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6955D" w14:textId="094DA02E" w:rsidR="00025337" w:rsidRDefault="00025337" w:rsidP="0002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A026D">
        <w:rPr>
          <w:b/>
          <w:noProof/>
          <w:sz w:val="24"/>
        </w:rPr>
        <w:t>0477</w:t>
      </w:r>
    </w:p>
    <w:p w14:paraId="24C59453" w14:textId="4FA7C59F" w:rsidR="00EE6897" w:rsidRDefault="00025337" w:rsidP="000253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134913"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80595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35AE6">
        <w:rPr>
          <w:rFonts w:ascii="Arial" w:hAnsi="Arial" w:cs="Arial"/>
          <w:b/>
          <w:bCs/>
        </w:rPr>
        <w:t>vivo</w:t>
      </w:r>
    </w:p>
    <w:p w14:paraId="234CD7C4" w14:textId="0F5F9D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5AE6">
        <w:rPr>
          <w:rFonts w:ascii="Arial" w:hAnsi="Arial" w:cs="Arial"/>
          <w:b/>
          <w:bCs/>
        </w:rPr>
        <w:t xml:space="preserve">Discussion </w:t>
      </w:r>
      <w:r w:rsidR="00635AE6">
        <w:rPr>
          <w:rFonts w:ascii="Arial" w:hAnsi="Arial" w:cs="Arial" w:hint="eastAsia"/>
          <w:b/>
          <w:bCs/>
        </w:rPr>
        <w:t>on</w:t>
      </w:r>
      <w:r>
        <w:rPr>
          <w:rFonts w:ascii="Arial" w:hAnsi="Arial" w:cs="Arial"/>
          <w:b/>
          <w:bCs/>
        </w:rPr>
        <w:t xml:space="preserve"> </w:t>
      </w:r>
      <w:r w:rsidR="00CD16E3" w:rsidRPr="00CD16E3">
        <w:rPr>
          <w:rFonts w:ascii="Arial" w:hAnsi="Arial" w:cs="Arial"/>
          <w:b/>
          <w:bCs/>
        </w:rPr>
        <w:t>NAS overhead reduction for CP CIoT data trans</w:t>
      </w:r>
      <w:r w:rsidR="004653E9">
        <w:rPr>
          <w:rFonts w:ascii="Arial" w:hAnsi="Arial" w:cs="Arial" w:hint="eastAsia"/>
          <w:b/>
          <w:bCs/>
        </w:rPr>
        <w:t>fer</w:t>
      </w:r>
    </w:p>
    <w:p w14:paraId="55FE3D7D" w14:textId="05B40C3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D16E3">
        <w:rPr>
          <w:rFonts w:ascii="Arial" w:hAnsi="Arial" w:cs="Arial"/>
          <w:b/>
          <w:bCs/>
        </w:rPr>
        <w:t>19.55</w:t>
      </w:r>
    </w:p>
    <w:p w14:paraId="1589C299" w14:textId="64FFA6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9AA9E9" w14:textId="3D6D28A9" w:rsidR="00635AE6" w:rsidRDefault="00635AE6" w:rsidP="00635AE6">
      <w:pPr>
        <w:rPr>
          <w:b/>
        </w:rPr>
      </w:pPr>
    </w:p>
    <w:p w14:paraId="7E751938" w14:textId="77777777" w:rsidR="00635AE6" w:rsidRPr="00A7696F" w:rsidRDefault="00635AE6" w:rsidP="009651D1">
      <w:pPr>
        <w:pStyle w:val="1"/>
        <w:numPr>
          <w:ilvl w:val="0"/>
          <w:numId w:val="4"/>
        </w:numPr>
        <w:tabs>
          <w:tab w:val="num" w:pos="360"/>
        </w:tabs>
        <w:spacing w:before="180" w:after="180"/>
        <w:ind w:left="567" w:hanging="567"/>
        <w:rPr>
          <w:kern w:val="36"/>
        </w:rPr>
      </w:pPr>
      <w:r w:rsidRPr="00A7696F">
        <w:rPr>
          <w:kern w:val="36"/>
        </w:rPr>
        <w:t>Introduction</w:t>
      </w:r>
    </w:p>
    <w:p w14:paraId="535CA5A2" w14:textId="355C68CA" w:rsidR="000A74BA" w:rsidRDefault="000D62FD" w:rsidP="00635AE6">
      <w:r>
        <w:t xml:space="preserve">The WID on </w:t>
      </w:r>
      <w:r w:rsidRPr="000D62FD">
        <w:t>NAS layer overhead reduction for data transfer using CP CIoT</w:t>
      </w:r>
      <w:r w:rsidR="00A7696F">
        <w:t xml:space="preserve"> has been approved</w:t>
      </w:r>
      <w:r w:rsidR="000A74BA">
        <w:t xml:space="preserve"> and</w:t>
      </w:r>
      <w:r w:rsidR="0087402F">
        <w:t xml:space="preserve"> </w:t>
      </w:r>
      <w:r w:rsidR="00F36D08">
        <w:t>current scope only focus</w:t>
      </w:r>
      <w:r w:rsidR="003D6185">
        <w:t>es</w:t>
      </w:r>
      <w:r w:rsidR="00F36D08">
        <w:t xml:space="preserve"> on EPS. So this paper also only covers the EPS aspect</w:t>
      </w:r>
      <w:r w:rsidR="00F36D08">
        <w:rPr>
          <w:rFonts w:hint="eastAsia"/>
        </w:rPr>
        <w:t>.</w:t>
      </w:r>
    </w:p>
    <w:p w14:paraId="7A7483F8" w14:textId="77777777" w:rsidR="0005628D" w:rsidRDefault="0005628D" w:rsidP="00B62377"/>
    <w:p w14:paraId="0FA655B8" w14:textId="2AE98D83" w:rsidR="00F36D08" w:rsidRDefault="000A74BA" w:rsidP="00B62377">
      <w:r>
        <w:t>This paper tries to introduce a message format</w:t>
      </w:r>
      <w:r w:rsidR="00F36D08">
        <w:t xml:space="preserve"> for CT1 evaluation, mian </w:t>
      </w:r>
      <w:r w:rsidR="00F36D08" w:rsidRPr="00E21FF4">
        <w:rPr>
          <w:rStyle w:val="aa"/>
          <w:b w:val="0"/>
          <w:bCs w:val="0"/>
        </w:rPr>
        <w:t>characteristics</w:t>
      </w:r>
      <w:r w:rsidR="00F36D08">
        <w:t xml:space="preserve"> include:</w:t>
      </w:r>
    </w:p>
    <w:p w14:paraId="24BAC581" w14:textId="3A6BC498" w:rsidR="00522FD3" w:rsidRDefault="00F36D08" w:rsidP="00B62377">
      <w:r>
        <w:t>- existing E</w:t>
      </w:r>
      <w:r w:rsidR="003D6185">
        <w:t>MM</w:t>
      </w:r>
      <w:r>
        <w:t xml:space="preserve"> protocol layer</w:t>
      </w:r>
      <w:r w:rsidR="003D6185">
        <w:t xml:space="preserve"> </w:t>
      </w:r>
      <w:r>
        <w:t>is used</w:t>
      </w:r>
      <w:r w:rsidR="003D6185">
        <w:t xml:space="preserve">, i.e., PD is encoded as </w:t>
      </w:r>
      <w:r w:rsidR="003D6185" w:rsidRPr="00BC508A">
        <w:t>"EPS mobility management messages"</w:t>
      </w:r>
      <w:r>
        <w:t>;</w:t>
      </w:r>
    </w:p>
    <w:p w14:paraId="284A7DD8" w14:textId="140366F8" w:rsidR="00F36D08" w:rsidRDefault="00F36D08" w:rsidP="00B62377">
      <w:r>
        <w:rPr>
          <w:rFonts w:hint="eastAsia"/>
        </w:rPr>
        <w:t>-</w:t>
      </w:r>
      <w:r>
        <w:t xml:space="preserve"> security header </w:t>
      </w:r>
      <w:r w:rsidR="003D6185">
        <w:t xml:space="preserve">type is extended to indicate a new </w:t>
      </w:r>
      <w:r w:rsidR="003D6185">
        <w:rPr>
          <w:rStyle w:val="aa"/>
          <w:b w:val="0"/>
          <w:bCs w:val="0"/>
        </w:rPr>
        <w:t>n</w:t>
      </w:r>
      <w:r w:rsidR="003D6185" w:rsidRPr="00E21FF4">
        <w:rPr>
          <w:rStyle w:val="aa"/>
          <w:b w:val="0"/>
          <w:bCs w:val="0"/>
        </w:rPr>
        <w:t>on-standard L3 message</w:t>
      </w:r>
      <w:r w:rsidR="003D6185">
        <w:rPr>
          <w:rStyle w:val="aa"/>
          <w:rFonts w:hint="eastAsia"/>
          <w:b w:val="0"/>
          <w:bCs w:val="0"/>
        </w:rPr>
        <w:t>;</w:t>
      </w:r>
    </w:p>
    <w:p w14:paraId="7F10A3EB" w14:textId="464EF3C7" w:rsidR="00B62377" w:rsidRDefault="00522FD3" w:rsidP="00B62377">
      <w:r>
        <w:t>-</w:t>
      </w:r>
      <w:r w:rsidR="003D6185">
        <w:t xml:space="preserve"> a new IE is introduced to </w:t>
      </w:r>
      <w:bookmarkStart w:id="0" w:name="_Hlk188456582"/>
      <w:r w:rsidR="003D6185" w:rsidRPr="003D6185">
        <w:t>encapsulate the user data between the UE and the MME</w:t>
      </w:r>
      <w:bookmarkEnd w:id="0"/>
      <w:r w:rsidR="0005628D">
        <w:t>;</w:t>
      </w:r>
    </w:p>
    <w:p w14:paraId="33C94D94" w14:textId="5DD869FC" w:rsidR="0005628D" w:rsidRDefault="0005628D" w:rsidP="00B62377">
      <w:r>
        <w:rPr>
          <w:rFonts w:hint="eastAsia"/>
        </w:rPr>
        <w:t>-</w:t>
      </w:r>
      <w:r>
        <w:t xml:space="preserve"> </w:t>
      </w:r>
      <w:r w:rsidR="003D6185">
        <w:t xml:space="preserve">the total overhead of </w:t>
      </w:r>
      <w:r w:rsidR="006132BE">
        <w:t xml:space="preserve">new </w:t>
      </w:r>
      <w:r w:rsidR="006132BE">
        <w:rPr>
          <w:rStyle w:val="aa"/>
          <w:b w:val="0"/>
          <w:bCs w:val="0"/>
        </w:rPr>
        <w:t>n</w:t>
      </w:r>
      <w:r w:rsidR="006132BE" w:rsidRPr="00E21FF4">
        <w:rPr>
          <w:rStyle w:val="aa"/>
          <w:b w:val="0"/>
          <w:bCs w:val="0"/>
        </w:rPr>
        <w:t>on-standard L3 message</w:t>
      </w:r>
      <w:r w:rsidR="006132BE">
        <w:t xml:space="preserve"> is 7 octets;</w:t>
      </w:r>
    </w:p>
    <w:p w14:paraId="27BC8F3F" w14:textId="57D48E13" w:rsidR="009651D1" w:rsidRPr="009651D1" w:rsidRDefault="006132BE" w:rsidP="009651D1">
      <w:r>
        <w:rPr>
          <w:rFonts w:hint="eastAsia"/>
        </w:rPr>
        <w:t>-</w:t>
      </w:r>
      <w:r>
        <w:t xml:space="preserve"> same message can be used in IDLE and CONNECTED mode</w:t>
      </w:r>
      <w:r>
        <w:rPr>
          <w:rFonts w:hint="eastAsia"/>
        </w:rPr>
        <w:t>;</w:t>
      </w:r>
    </w:p>
    <w:p w14:paraId="3098F889" w14:textId="67352E0D" w:rsidR="0087402F" w:rsidRPr="00CA4EC1" w:rsidRDefault="00294EF8" w:rsidP="009651D1">
      <w:pPr>
        <w:pStyle w:val="1"/>
        <w:spacing w:before="180" w:afterLines="50" w:after="120"/>
        <w:rPr>
          <w:kern w:val="36"/>
        </w:rPr>
      </w:pPr>
      <w:r>
        <w:rPr>
          <w:kern w:val="36"/>
        </w:rPr>
        <w:t>2</w:t>
      </w:r>
      <w:r w:rsidR="0087402F">
        <w:rPr>
          <w:kern w:val="36"/>
        </w:rPr>
        <w:t>. Discussion</w:t>
      </w:r>
    </w:p>
    <w:p w14:paraId="7783799B" w14:textId="41FA0388" w:rsidR="0087402F" w:rsidRDefault="00294EF8" w:rsidP="00AE1E9E">
      <w:pPr>
        <w:pStyle w:val="2"/>
      </w:pPr>
      <w:r>
        <w:t>2</w:t>
      </w:r>
      <w:r w:rsidR="0087402F">
        <w:t>.1</w:t>
      </w:r>
      <w:r w:rsidR="00CA4EC1">
        <w:t xml:space="preserve"> </w:t>
      </w:r>
      <w:r w:rsidR="0087402F">
        <w:t xml:space="preserve">Message </w:t>
      </w:r>
      <w:r w:rsidR="00CA4EC1">
        <w:t>format</w:t>
      </w:r>
    </w:p>
    <w:p w14:paraId="1D294542" w14:textId="77777777" w:rsidR="00CA4EC1" w:rsidRDefault="00CA4EC1" w:rsidP="00CA4EC1">
      <w:pPr>
        <w:pStyle w:val="TH"/>
      </w:pPr>
      <w:r>
        <w:t>Table 8.2.xx.1: SHORT EMM DATA TRANSPORT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2835"/>
        <w:gridCol w:w="3119"/>
        <w:gridCol w:w="1134"/>
        <w:gridCol w:w="992"/>
        <w:gridCol w:w="992"/>
      </w:tblGrid>
      <w:tr w:rsidR="00CA4EC1" w14:paraId="10F377D9" w14:textId="77777777" w:rsidTr="00BD028C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B15E" w14:textId="77777777" w:rsidR="00CA4EC1" w:rsidRDefault="00CA4EC1" w:rsidP="00BD028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66B4C6D" w14:textId="77777777" w:rsidR="00CA4EC1" w:rsidRDefault="00CA4EC1" w:rsidP="00BD028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D5FACF0" w14:textId="77777777" w:rsidR="00CA4EC1" w:rsidRDefault="00CA4EC1" w:rsidP="00BD028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A7A6DFE" w14:textId="77777777" w:rsidR="00CA4EC1" w:rsidRDefault="00CA4EC1" w:rsidP="00BD028C">
            <w:pPr>
              <w:pStyle w:val="TAH"/>
            </w:pPr>
            <w: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DA9E63" w14:textId="77777777" w:rsidR="00CA4EC1" w:rsidRDefault="00CA4EC1" w:rsidP="00BD028C">
            <w:pPr>
              <w:pStyle w:val="TAH"/>
            </w:pPr>
            <w:r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EFB1222" w14:textId="77777777" w:rsidR="00CA4EC1" w:rsidRDefault="00CA4EC1" w:rsidP="00BD028C">
            <w:pPr>
              <w:pStyle w:val="TAH"/>
            </w:pPr>
            <w:r>
              <w:t>Length</w:t>
            </w:r>
          </w:p>
        </w:tc>
      </w:tr>
      <w:tr w:rsidR="00CA4EC1" w14:paraId="1EF226F8" w14:textId="77777777" w:rsidTr="00BD028C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7497CF9" w14:textId="77777777" w:rsidR="00CA4EC1" w:rsidRDefault="00CA4EC1" w:rsidP="00BD028C">
            <w:pPr>
              <w:keepNext/>
              <w:keepLines/>
              <w:widowControl w:val="0"/>
              <w:rPr>
                <w:rFonts w:ascii="Arial" w:hAnsi="Arial"/>
                <w:sz w:val="18"/>
                <w:szCs w:val="18"/>
              </w:rPr>
            </w:pPr>
            <w:bookmarkStart w:id="1" w:name="_PERM_MCCTEMPBM_CRPT81450027___7"/>
            <w:bookmarkEnd w:id="1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094C3EB1" w14:textId="77777777" w:rsidR="00CA4EC1" w:rsidRDefault="00CA4EC1" w:rsidP="00BD028C">
            <w:pPr>
              <w:pStyle w:val="TAL"/>
            </w:pPr>
            <w:r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D0DC4CC" w14:textId="77777777" w:rsidR="00CA4EC1" w:rsidRDefault="00CA4EC1" w:rsidP="00BD028C">
            <w:pPr>
              <w:pStyle w:val="TAL"/>
            </w:pPr>
            <w:r>
              <w:t>Protocol discriminator</w:t>
            </w:r>
          </w:p>
          <w:p w14:paraId="24439E4D" w14:textId="77777777" w:rsidR="00CA4EC1" w:rsidRDefault="00CA4EC1" w:rsidP="00BD028C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11CC1CB" w14:textId="77777777" w:rsidR="00CA4EC1" w:rsidRDefault="00CA4EC1" w:rsidP="00BD028C">
            <w:pPr>
              <w:pStyle w:val="TAC"/>
            </w:pPr>
            <w: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7437012" w14:textId="77777777" w:rsidR="00CA4EC1" w:rsidRDefault="00CA4EC1" w:rsidP="00BD028C">
            <w:pPr>
              <w:pStyle w:val="TAC"/>
            </w:pPr>
            <w: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12F4EE2" w14:textId="77777777" w:rsidR="00CA4EC1" w:rsidRDefault="00CA4EC1" w:rsidP="00BD028C">
            <w:pPr>
              <w:pStyle w:val="TAC"/>
            </w:pPr>
            <w:r>
              <w:t>1/2</w:t>
            </w:r>
          </w:p>
        </w:tc>
      </w:tr>
      <w:tr w:rsidR="00CA4EC1" w14:paraId="7105B176" w14:textId="77777777" w:rsidTr="00BD028C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ACDBD07" w14:textId="77777777" w:rsidR="00CA4EC1" w:rsidRDefault="00CA4EC1" w:rsidP="00BD028C">
            <w:pPr>
              <w:keepNext/>
              <w:keepLines/>
              <w:widowControl w:val="0"/>
              <w:rPr>
                <w:rFonts w:ascii="Arial" w:hAnsi="Arial"/>
                <w:sz w:val="18"/>
                <w:szCs w:val="18"/>
              </w:rPr>
            </w:pPr>
            <w:bookmarkStart w:id="2" w:name="_PERM_MCCTEMPBM_CRPT81450028___7"/>
            <w:bookmarkEnd w:id="2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1D99394" w14:textId="77777777" w:rsidR="00CA4EC1" w:rsidRDefault="00CA4EC1" w:rsidP="00BD028C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2FF6D09" w14:textId="77777777" w:rsidR="00CA4EC1" w:rsidRDefault="00CA4EC1" w:rsidP="00BD028C">
            <w:pPr>
              <w:pStyle w:val="TAL"/>
            </w:pPr>
            <w:r>
              <w:t>Security header type</w:t>
            </w:r>
          </w:p>
          <w:p w14:paraId="3C06A4B2" w14:textId="77777777" w:rsidR="00CA4EC1" w:rsidRDefault="00CA4EC1" w:rsidP="00BD028C">
            <w:pPr>
              <w:pStyle w:val="TAL"/>
            </w:pPr>
            <w:r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65E923DE" w14:textId="77777777" w:rsidR="00CA4EC1" w:rsidRDefault="00CA4EC1" w:rsidP="00BD028C">
            <w:pPr>
              <w:pStyle w:val="TAC"/>
            </w:pPr>
            <w: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C11E85F" w14:textId="77777777" w:rsidR="00CA4EC1" w:rsidRDefault="00CA4EC1" w:rsidP="00BD028C">
            <w:pPr>
              <w:pStyle w:val="TAC"/>
            </w:pPr>
            <w: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160C4D7F" w14:textId="77777777" w:rsidR="00CA4EC1" w:rsidRDefault="00CA4EC1" w:rsidP="00BD028C">
            <w:pPr>
              <w:pStyle w:val="TAC"/>
            </w:pPr>
            <w:r>
              <w:t>1/2</w:t>
            </w:r>
          </w:p>
        </w:tc>
      </w:tr>
      <w:tr w:rsidR="00CA4EC1" w14:paraId="4CB1A018" w14:textId="77777777" w:rsidTr="00BD028C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0225" w14:textId="77777777" w:rsidR="00CA4EC1" w:rsidRDefault="00CA4EC1" w:rsidP="00BD028C">
            <w:pPr>
              <w:keepNext/>
              <w:keepLines/>
              <w:widowControl w:val="0"/>
              <w:rPr>
                <w:rFonts w:ascii="Arial" w:hAnsi="Arial"/>
                <w:sz w:val="18"/>
                <w:szCs w:val="18"/>
              </w:rPr>
            </w:pPr>
            <w:bookmarkStart w:id="3" w:name="_PERM_MCCTEMPBM_CRPT81450029___7"/>
            <w:bookmarkEnd w:id="3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43CE5BD" w14:textId="77777777" w:rsidR="00CA4EC1" w:rsidRDefault="00CA4EC1" w:rsidP="00BD028C">
            <w:pPr>
              <w:pStyle w:val="TAL"/>
            </w:pPr>
            <w:r>
              <w:rPr>
                <w:rFonts w:eastAsia="PMingLiU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F464227" w14:textId="77777777" w:rsidR="00CA4EC1" w:rsidRDefault="00CA4EC1" w:rsidP="00BD028C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Message authentication code</w:t>
            </w:r>
          </w:p>
          <w:p w14:paraId="3564AF5F" w14:textId="77777777" w:rsidR="00CA4EC1" w:rsidRDefault="00CA4EC1" w:rsidP="00BD028C">
            <w:pPr>
              <w:pStyle w:val="TAL"/>
              <w:rPr>
                <w:rFonts w:eastAsia="等线"/>
              </w:rPr>
            </w:pPr>
            <w:r>
              <w:rPr>
                <w:rFonts w:eastAsia="PMingLiU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2A8989A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8F3403C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6F4140A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4</w:t>
            </w:r>
          </w:p>
        </w:tc>
      </w:tr>
      <w:tr w:rsidR="009F77D6" w14:paraId="7FD52CBF" w14:textId="77777777" w:rsidTr="009F77D6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557981A" w14:textId="77777777" w:rsidR="00CA4EC1" w:rsidRDefault="00CA4EC1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1C73000E" w14:textId="77777777" w:rsidR="00CA4EC1" w:rsidRDefault="00CA4EC1" w:rsidP="00BD028C">
            <w:pPr>
              <w:pStyle w:val="TAL"/>
            </w:pPr>
            <w:r>
              <w:t>KSI and 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02D5CE10" w14:textId="77777777" w:rsidR="00CA4EC1" w:rsidRDefault="00CA4EC1" w:rsidP="00BD028C">
            <w:pPr>
              <w:pStyle w:val="TAL"/>
            </w:pPr>
            <w:r>
              <w:t>KSI and sequence number</w:t>
            </w:r>
          </w:p>
          <w:p w14:paraId="5F4EFF65" w14:textId="77777777" w:rsidR="00CA4EC1" w:rsidRDefault="00CA4EC1" w:rsidP="00BD028C">
            <w:pPr>
              <w:pStyle w:val="TAL"/>
            </w:pPr>
            <w:r>
              <w:t>9.9.13.19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74A8BFC0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08D1157A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58318C03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1</w:t>
            </w:r>
          </w:p>
        </w:tc>
      </w:tr>
      <w:tr w:rsidR="009F77D6" w14:paraId="0FF9B9D2" w14:textId="77777777" w:rsidTr="009F77D6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</w:tcPr>
          <w:p w14:paraId="30229D8A" w14:textId="77777777" w:rsidR="00CA4EC1" w:rsidRDefault="00CA4EC1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14:paraId="3B027E3E" w14:textId="77777777" w:rsidR="00CA4EC1" w:rsidRDefault="00CA4EC1" w:rsidP="00BD028C">
            <w:pPr>
              <w:pStyle w:val="TAL"/>
            </w:pPr>
            <w:bookmarkStart w:id="4" w:name="_Hlk188456541"/>
            <w:r>
              <w:t>Data container</w:t>
            </w:r>
            <w:bookmarkEnd w:id="4"/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14:paraId="69B1D275" w14:textId="77777777" w:rsidR="00CA4EC1" w:rsidRDefault="00CA4EC1" w:rsidP="00BD028C">
            <w:pPr>
              <w:pStyle w:val="TAL"/>
            </w:pPr>
            <w:r>
              <w:t>Data container</w:t>
            </w:r>
          </w:p>
          <w:p w14:paraId="65E3CCB6" w14:textId="77777777" w:rsidR="00CA4EC1" w:rsidRDefault="00CA4EC1" w:rsidP="00BD028C">
            <w:pPr>
              <w:pStyle w:val="TAL"/>
            </w:pPr>
            <w:r>
              <w:t>9.9.3.xx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14:paraId="6F3145C5" w14:textId="77777777" w:rsidR="00CA4EC1" w:rsidRDefault="00CA4EC1" w:rsidP="00BD028C">
            <w:pPr>
              <w:pStyle w:val="TAC"/>
            </w:pPr>
            <w:r>
              <w:rPr>
                <w:rFonts w:eastAsia="PMingLiU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DD6EE"/>
            <w:hideMark/>
          </w:tcPr>
          <w:p w14:paraId="504E86BC" w14:textId="77777777" w:rsidR="00CA4EC1" w:rsidRDefault="00CA4EC1" w:rsidP="00BD028C">
            <w:pPr>
              <w:pStyle w:val="TAC"/>
              <w:rPr>
                <w:highlight w:val="yellow"/>
              </w:rPr>
            </w:pPr>
            <w:r w:rsidRPr="00385035">
              <w:rPr>
                <w:rFonts w:eastAsia="PMingLiU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6F93B0FD" w14:textId="77777777" w:rsidR="00CA4EC1" w:rsidRDefault="00CA4EC1" w:rsidP="00BD028C">
            <w:pPr>
              <w:pStyle w:val="TAC"/>
              <w:rPr>
                <w:highlight w:val="yellow"/>
              </w:rPr>
            </w:pPr>
            <w:r w:rsidRPr="009F77D6">
              <w:rPr>
                <w:rFonts w:eastAsia="PMingLiU"/>
                <w:shd w:val="clear" w:color="auto" w:fill="C5E0B3"/>
              </w:rPr>
              <w:t>1</w:t>
            </w:r>
            <w:r w:rsidRPr="00385035">
              <w:rPr>
                <w:rFonts w:eastAsia="PMingLiU"/>
              </w:rPr>
              <w:t>-</w:t>
            </w:r>
            <w:r>
              <w:rPr>
                <w:rFonts w:eastAsia="PMingLiU"/>
              </w:rPr>
              <w:t>n</w:t>
            </w:r>
          </w:p>
        </w:tc>
      </w:tr>
    </w:tbl>
    <w:p w14:paraId="09DD2759" w14:textId="1E957CBC" w:rsidR="0087402F" w:rsidRDefault="0087402F" w:rsidP="0087402F"/>
    <w:tbl>
      <w:tblPr>
        <w:tblW w:w="0" w:type="auto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</w:tblGrid>
      <w:tr w:rsidR="00294EF8" w14:paraId="32121F73" w14:textId="77777777" w:rsidTr="00BD028C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469DE2C9" w14:textId="77777777" w:rsidR="00294EF8" w:rsidRDefault="00294EF8" w:rsidP="00BD028C">
            <w:pPr>
              <w:pStyle w:val="TAC"/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protected</w:t>
            </w:r>
          </w:p>
        </w:tc>
      </w:tr>
      <w:tr w:rsidR="00294EF8" w14:paraId="3A4B453E" w14:textId="77777777" w:rsidTr="00BD028C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C4D3DDD" w14:textId="77777777" w:rsidR="00294EF8" w:rsidRDefault="00294EF8" w:rsidP="00BD028C">
            <w:pPr>
              <w:pStyle w:val="TAC"/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ciphered</w:t>
            </w:r>
          </w:p>
        </w:tc>
      </w:tr>
    </w:tbl>
    <w:p w14:paraId="67DEE7A6" w14:textId="50A6358A" w:rsidR="00CA4EC1" w:rsidRDefault="00CA4EC1" w:rsidP="0087402F"/>
    <w:p w14:paraId="791A68AD" w14:textId="5130721B" w:rsidR="00BF3844" w:rsidRDefault="00294EF8" w:rsidP="00294EF8">
      <w:pPr>
        <w:numPr>
          <w:ilvl w:val="0"/>
          <w:numId w:val="6"/>
        </w:numPr>
        <w:rPr>
          <w:lang w:eastAsia="en-US"/>
        </w:rPr>
      </w:pPr>
      <w:r>
        <w:t>Protocol Discriminator:</w:t>
      </w:r>
      <w:r w:rsidR="00BF3844">
        <w:t xml:space="preserve"> </w:t>
      </w:r>
      <w:r>
        <w:t>EMM = 0111</w:t>
      </w:r>
      <w:r w:rsidR="00BF3844">
        <w:t>(</w:t>
      </w:r>
      <w:r w:rsidR="00BF3844" w:rsidRPr="00BC508A">
        <w:t>"EPS mobility management messages"</w:t>
      </w:r>
      <w:r w:rsidR="00BF3844">
        <w:t>)</w:t>
      </w:r>
      <w:r w:rsidR="00BF3844">
        <w:rPr>
          <w:rFonts w:hint="eastAsia"/>
        </w:rPr>
        <w:t>;</w:t>
      </w:r>
    </w:p>
    <w:p w14:paraId="6B7C9698" w14:textId="77777777" w:rsidR="00BF3844" w:rsidRDefault="00294EF8" w:rsidP="00BF3844">
      <w:pPr>
        <w:numPr>
          <w:ilvl w:val="0"/>
          <w:numId w:val="6"/>
        </w:numPr>
        <w:rPr>
          <w:lang w:eastAsia="en-US"/>
        </w:rPr>
      </w:pPr>
      <w:r>
        <w:t>Security header type:</w:t>
      </w:r>
      <w:r w:rsidR="00BF3844">
        <w:t xml:space="preserve"> </w:t>
      </w:r>
      <w:r>
        <w:t xml:space="preserve">A </w:t>
      </w:r>
      <w:r>
        <w:rPr>
          <w:rFonts w:hint="eastAsia"/>
        </w:rPr>
        <w:t>new</w:t>
      </w:r>
      <w:r>
        <w:t xml:space="preserve"> value is used to </w:t>
      </w:r>
      <w:r w:rsidR="00D14744">
        <w:t>identify the new message, similar method as SERVICE REQUEST message in EPS</w:t>
      </w:r>
      <w:r w:rsidR="00BF3844">
        <w:t>;</w:t>
      </w:r>
    </w:p>
    <w:p w14:paraId="30219F4A" w14:textId="2D9681C4" w:rsidR="00294EF8" w:rsidRDefault="00294EF8" w:rsidP="00BF3844">
      <w:pPr>
        <w:numPr>
          <w:ilvl w:val="0"/>
          <w:numId w:val="6"/>
        </w:numPr>
      </w:pPr>
      <w:r>
        <w:t>MAC:</w:t>
      </w:r>
      <w:r w:rsidR="00BF3844">
        <w:t xml:space="preserve"> a 4 octet MAC is used, and a short MAC can be used</w:t>
      </w:r>
      <w:r>
        <w:t xml:space="preserve"> if </w:t>
      </w:r>
      <w:r w:rsidR="00BF3844">
        <w:t>receive feedback from SA3;</w:t>
      </w:r>
    </w:p>
    <w:p w14:paraId="389E493C" w14:textId="77777777" w:rsidR="00BF3844" w:rsidRDefault="00BF3844" w:rsidP="00987667">
      <w:pPr>
        <w:numPr>
          <w:ilvl w:val="0"/>
          <w:numId w:val="6"/>
        </w:numPr>
      </w:pPr>
      <w:r w:rsidRPr="00BF3844">
        <w:t>KSI and sequence number</w:t>
      </w:r>
      <w:r w:rsidR="00294EF8">
        <w:t>:</w:t>
      </w:r>
      <w:r>
        <w:t xml:space="preserve"> reuse the existing IE used in SERVICE REQUEST message in EPS;</w:t>
      </w:r>
    </w:p>
    <w:p w14:paraId="6CF30542" w14:textId="72F37F54" w:rsidR="00294EF8" w:rsidRDefault="00BF3844" w:rsidP="00FE62C0">
      <w:pPr>
        <w:numPr>
          <w:ilvl w:val="0"/>
          <w:numId w:val="6"/>
        </w:numPr>
      </w:pPr>
      <w:r w:rsidRPr="00BF3844">
        <w:t>Data container</w:t>
      </w:r>
      <w:r w:rsidR="00294EF8">
        <w:t>:</w:t>
      </w:r>
      <w:r>
        <w:t xml:space="preserve"> a new IE is introduced to </w:t>
      </w:r>
      <w:r w:rsidRPr="00BF3844">
        <w:t>encapsulate the user data between the UE and the MME</w:t>
      </w:r>
      <w:r>
        <w:t xml:space="preserve"> and data size can be more than </w:t>
      </w:r>
      <w:r w:rsidRPr="00BF3844">
        <w:t>254 bytes</w:t>
      </w:r>
      <w:r>
        <w:t>;</w:t>
      </w:r>
    </w:p>
    <w:p w14:paraId="0268A232" w14:textId="77777777" w:rsidR="003B0154" w:rsidRPr="00BF3844" w:rsidRDefault="003B0154" w:rsidP="003B0154">
      <w:pPr>
        <w:rPr>
          <w:lang w:val="en-GB"/>
        </w:rPr>
      </w:pPr>
    </w:p>
    <w:p w14:paraId="27D17709" w14:textId="29D06797" w:rsidR="00AE1E9E" w:rsidRPr="00AE1E9E" w:rsidRDefault="00294EF8" w:rsidP="009651D1">
      <w:pPr>
        <w:pStyle w:val="2"/>
        <w:spacing w:before="180" w:after="180"/>
      </w:pPr>
      <w:r>
        <w:lastRenderedPageBreak/>
        <w:t xml:space="preserve">2.2 </w:t>
      </w:r>
      <w:r w:rsidRPr="00294EF8">
        <w:t xml:space="preserve">Evaluation </w:t>
      </w:r>
      <w:r>
        <w:t xml:space="preserve">on </w:t>
      </w:r>
      <w:r w:rsidRPr="00294EF8">
        <w:t>the feasibility of each IE</w:t>
      </w:r>
    </w:p>
    <w:p w14:paraId="47ECA0A0" w14:textId="2262A0C4" w:rsidR="006950A1" w:rsidRDefault="00AE1E9E" w:rsidP="009651D1">
      <w:pPr>
        <w:pStyle w:val="3"/>
        <w:spacing w:after="180"/>
      </w:pPr>
      <w:bookmarkStart w:id="5" w:name="_Hlk188457546"/>
      <w:r w:rsidRPr="00AE1E9E">
        <w:rPr>
          <w:rFonts w:hint="eastAsia"/>
        </w:rPr>
        <w:t>2</w:t>
      </w:r>
      <w:r w:rsidRPr="00AE1E9E">
        <w:t>.2.1 Security header type</w:t>
      </w:r>
      <w:bookmarkEnd w:id="5"/>
    </w:p>
    <w:p w14:paraId="5C4E5A91" w14:textId="04CF0DD8" w:rsidR="009F098B" w:rsidRPr="0087402F" w:rsidRDefault="006950A1" w:rsidP="009F098B">
      <w:pPr>
        <w:rPr>
          <w:rStyle w:val="aa"/>
          <w:b w:val="0"/>
          <w:bCs w:val="0"/>
          <w:lang w:val="en-GB"/>
        </w:rPr>
      </w:pPr>
      <w:r>
        <w:t xml:space="preserve">A </w:t>
      </w:r>
      <w:r>
        <w:rPr>
          <w:rFonts w:hint="eastAsia"/>
        </w:rPr>
        <w:t>new</w:t>
      </w:r>
      <w:r>
        <w:t xml:space="preserve"> value “1101” is used to identify the new message</w:t>
      </w:r>
      <w:r>
        <w:rPr>
          <w:rFonts w:hint="eastAsia"/>
        </w:rPr>
        <w:t>.</w:t>
      </w:r>
      <w:r w:rsidR="009F098B" w:rsidRPr="009F098B">
        <w:rPr>
          <w:rStyle w:val="aa"/>
          <w:b w:val="0"/>
          <w:bCs w:val="0"/>
        </w:rPr>
        <w:t xml:space="preserve"> </w:t>
      </w:r>
      <w:r w:rsidR="009F098B" w:rsidRPr="009F098B">
        <w:rPr>
          <w:rStyle w:val="aa"/>
          <w:b w:val="0"/>
          <w:bCs w:val="0"/>
          <w:highlight w:val="green"/>
        </w:rPr>
        <w:t>The NOTE3</w:t>
      </w:r>
      <w:r w:rsidR="009F098B">
        <w:rPr>
          <w:rStyle w:val="aa"/>
          <w:b w:val="0"/>
          <w:bCs w:val="0"/>
        </w:rPr>
        <w:t xml:space="preserve"> in the coding table of security header type says this </w:t>
      </w:r>
      <w:r w:rsidR="009F098B">
        <w:rPr>
          <w:rStyle w:val="aa"/>
          <w:rFonts w:hint="eastAsia"/>
          <w:b w:val="0"/>
          <w:bCs w:val="0"/>
        </w:rPr>
        <w:t>field</w:t>
      </w:r>
      <w:r w:rsidR="009F098B">
        <w:rPr>
          <w:rStyle w:val="aa"/>
          <w:b w:val="0"/>
          <w:bCs w:val="0"/>
        </w:rPr>
        <w:t xml:space="preserve"> </w:t>
      </w:r>
      <w:r w:rsidR="009F098B" w:rsidRPr="009F098B">
        <w:rPr>
          <w:rStyle w:val="aa"/>
          <w:b w:val="0"/>
          <w:bCs w:val="0"/>
        </w:rPr>
        <w:t>can be used for future extensions of the SERVICE REQUEST message</w:t>
      </w:r>
      <w:r w:rsidR="009F098B">
        <w:rPr>
          <w:rStyle w:val="aa"/>
          <w:b w:val="0"/>
          <w:bCs w:val="0"/>
        </w:rPr>
        <w:t xml:space="preserve">. In fact, the new </w:t>
      </w:r>
      <w:bookmarkStart w:id="6" w:name="_Hlk188457470"/>
      <w:r w:rsidR="009F098B" w:rsidRPr="009F098B">
        <w:rPr>
          <w:rStyle w:val="aa"/>
          <w:b w:val="0"/>
          <w:bCs w:val="0"/>
        </w:rPr>
        <w:t>SHORT EMM DATA TRANSPORT</w:t>
      </w:r>
      <w:r w:rsidR="009F098B">
        <w:rPr>
          <w:rStyle w:val="aa"/>
          <w:b w:val="0"/>
          <w:bCs w:val="0"/>
        </w:rPr>
        <w:t xml:space="preserve"> message</w:t>
      </w:r>
      <w:bookmarkEnd w:id="6"/>
      <w:r w:rsidR="009F098B">
        <w:rPr>
          <w:rStyle w:val="aa"/>
          <w:b w:val="0"/>
          <w:bCs w:val="0"/>
        </w:rPr>
        <w:t xml:space="preserve"> has two purposes,</w:t>
      </w:r>
      <w:r w:rsidR="009F098B" w:rsidRPr="009F098B">
        <w:rPr>
          <w:rStyle w:val="aa"/>
          <w:b w:val="0"/>
          <w:bCs w:val="0"/>
        </w:rPr>
        <w:t xml:space="preserve"> one is used to establish the NAS connection</w:t>
      </w:r>
      <w:r w:rsidR="009F098B">
        <w:rPr>
          <w:rStyle w:val="aa"/>
          <w:b w:val="0"/>
          <w:bCs w:val="0"/>
        </w:rPr>
        <w:t xml:space="preserve"> between the UE and the MME</w:t>
      </w:r>
      <w:r w:rsidR="009F098B" w:rsidRPr="009F098B">
        <w:rPr>
          <w:rStyle w:val="aa"/>
          <w:b w:val="0"/>
          <w:bCs w:val="0"/>
        </w:rPr>
        <w:t>,</w:t>
      </w:r>
      <w:r w:rsidR="009F098B">
        <w:rPr>
          <w:rStyle w:val="aa"/>
          <w:b w:val="0"/>
          <w:bCs w:val="0"/>
        </w:rPr>
        <w:t xml:space="preserve"> which is the same as the SERVICE REQUEST </w:t>
      </w:r>
      <w:r w:rsidR="009F098B">
        <w:rPr>
          <w:rStyle w:val="aa"/>
          <w:rFonts w:hint="eastAsia"/>
          <w:b w:val="0"/>
          <w:bCs w:val="0"/>
        </w:rPr>
        <w:t>message</w:t>
      </w:r>
      <w:r w:rsidR="009F098B">
        <w:rPr>
          <w:rStyle w:val="aa"/>
          <w:b w:val="0"/>
          <w:bCs w:val="0"/>
        </w:rPr>
        <w:t xml:space="preserve">, </w:t>
      </w:r>
      <w:r w:rsidR="009F098B" w:rsidRPr="009F098B">
        <w:rPr>
          <w:rStyle w:val="aa"/>
          <w:b w:val="0"/>
          <w:bCs w:val="0"/>
        </w:rPr>
        <w:t>and the other is used to trans</w:t>
      </w:r>
      <w:r w:rsidR="009F098B">
        <w:rPr>
          <w:rStyle w:val="aa"/>
          <w:b w:val="0"/>
          <w:bCs w:val="0"/>
        </w:rPr>
        <w:t>fer the</w:t>
      </w:r>
      <w:r w:rsidR="009F098B" w:rsidRPr="009F098B">
        <w:rPr>
          <w:rStyle w:val="aa"/>
          <w:b w:val="0"/>
          <w:bCs w:val="0"/>
        </w:rPr>
        <w:t xml:space="preserve"> user data</w:t>
      </w:r>
      <w:r w:rsidR="009F098B">
        <w:rPr>
          <w:rStyle w:val="aa"/>
          <w:b w:val="0"/>
          <w:bCs w:val="0"/>
        </w:rPr>
        <w:t xml:space="preserve">. So the new </w:t>
      </w:r>
      <w:r w:rsidR="009F098B" w:rsidRPr="009F098B">
        <w:rPr>
          <w:rStyle w:val="aa"/>
          <w:b w:val="0"/>
          <w:bCs w:val="0"/>
        </w:rPr>
        <w:t>SHORT EMM DATA TRANSPORT</w:t>
      </w:r>
      <w:r w:rsidR="009F098B">
        <w:rPr>
          <w:rStyle w:val="aa"/>
          <w:b w:val="0"/>
          <w:bCs w:val="0"/>
        </w:rPr>
        <w:t xml:space="preserve"> message can be treated as an </w:t>
      </w:r>
      <w:r w:rsidR="009F098B" w:rsidRPr="009F098B">
        <w:rPr>
          <w:rStyle w:val="aa"/>
          <w:b w:val="0"/>
          <w:bCs w:val="0"/>
        </w:rPr>
        <w:t>extension of the SERVICE REQUEST message</w:t>
      </w:r>
      <w:r w:rsidR="009F098B">
        <w:rPr>
          <w:rStyle w:val="aa"/>
          <w:b w:val="0"/>
          <w:bCs w:val="0"/>
        </w:rPr>
        <w:t>.</w:t>
      </w:r>
    </w:p>
    <w:p w14:paraId="60D3596D" w14:textId="44F56037" w:rsidR="00AE1E9E" w:rsidRPr="006950A1" w:rsidRDefault="00AE1E9E" w:rsidP="00AE1E9E">
      <w:pPr>
        <w:rPr>
          <w:lang w:val="en-GB" w:eastAsia="en-US"/>
        </w:rPr>
      </w:pPr>
    </w:p>
    <w:p w14:paraId="0B856F4D" w14:textId="77777777" w:rsidR="006950A1" w:rsidRPr="00D9257E" w:rsidRDefault="006950A1" w:rsidP="006950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en-GB"/>
        </w:rPr>
      </w:pPr>
      <w:r w:rsidRPr="00D9257E">
        <w:rPr>
          <w:rFonts w:ascii="Arial" w:eastAsia="PMingLiU" w:hAnsi="Arial"/>
          <w:b/>
          <w:lang w:eastAsia="en-GB"/>
        </w:rPr>
        <w:t>Table 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6950A1" w:rsidRPr="00D9257E" w14:paraId="6C0A7970" w14:textId="77777777" w:rsidTr="00BD028C">
        <w:trPr>
          <w:cantSplit/>
          <w:jc w:val="center"/>
        </w:trPr>
        <w:tc>
          <w:tcPr>
            <w:tcW w:w="7087" w:type="dxa"/>
            <w:gridSpan w:val="5"/>
          </w:tcPr>
          <w:p w14:paraId="190B92C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Security header type (octet 1)</w:t>
            </w:r>
          </w:p>
        </w:tc>
      </w:tr>
      <w:tr w:rsidR="006950A1" w:rsidRPr="00D9257E" w14:paraId="35479C22" w14:textId="77777777" w:rsidTr="00BD028C">
        <w:trPr>
          <w:cantSplit/>
          <w:jc w:val="center"/>
        </w:trPr>
        <w:tc>
          <w:tcPr>
            <w:tcW w:w="7087" w:type="dxa"/>
            <w:gridSpan w:val="5"/>
          </w:tcPr>
          <w:p w14:paraId="68E1B0C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4456E791" w14:textId="77777777" w:rsidTr="00BD028C">
        <w:trPr>
          <w:cantSplit/>
          <w:jc w:val="center"/>
        </w:trPr>
        <w:tc>
          <w:tcPr>
            <w:tcW w:w="284" w:type="dxa"/>
          </w:tcPr>
          <w:p w14:paraId="173D960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 w14:paraId="30B13D9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1A93D844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34DC7475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5953" w:type="dxa"/>
          </w:tcPr>
          <w:p w14:paraId="086C787C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0DF863DB" w14:textId="77777777" w:rsidTr="00BD028C">
        <w:trPr>
          <w:cantSplit/>
          <w:jc w:val="center"/>
        </w:trPr>
        <w:tc>
          <w:tcPr>
            <w:tcW w:w="284" w:type="dxa"/>
          </w:tcPr>
          <w:p w14:paraId="54FE7A3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1A2A5C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7BFC148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2669AC8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254CCA44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Plain NAS message, not security protected</w:t>
            </w:r>
          </w:p>
        </w:tc>
      </w:tr>
      <w:tr w:rsidR="006950A1" w:rsidRPr="00D9257E" w14:paraId="44167FE7" w14:textId="77777777" w:rsidTr="00BD028C">
        <w:trPr>
          <w:cantSplit/>
          <w:jc w:val="center"/>
        </w:trPr>
        <w:tc>
          <w:tcPr>
            <w:tcW w:w="284" w:type="dxa"/>
          </w:tcPr>
          <w:p w14:paraId="0D1B712C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70D169B1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2CD09ACC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9CF426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7F32348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3A10CFA1" w14:textId="77777777" w:rsidTr="00BD028C">
        <w:trPr>
          <w:cantSplit/>
          <w:jc w:val="center"/>
        </w:trPr>
        <w:tc>
          <w:tcPr>
            <w:tcW w:w="284" w:type="dxa"/>
          </w:tcPr>
          <w:p w14:paraId="2E359EC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5A1A0F2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34C49F4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761FBC5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3A89230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Security protected NAS message:</w:t>
            </w:r>
          </w:p>
        </w:tc>
      </w:tr>
      <w:tr w:rsidR="006950A1" w:rsidRPr="00D9257E" w14:paraId="46BFDEAD" w14:textId="77777777" w:rsidTr="00BD028C">
        <w:trPr>
          <w:cantSplit/>
          <w:jc w:val="center"/>
        </w:trPr>
        <w:tc>
          <w:tcPr>
            <w:tcW w:w="284" w:type="dxa"/>
          </w:tcPr>
          <w:p w14:paraId="31FA2D6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5ACA10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AAB91B8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3020E7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0F0F3A5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Integrity protected</w:t>
            </w:r>
          </w:p>
        </w:tc>
      </w:tr>
      <w:tr w:rsidR="006950A1" w:rsidRPr="00D9257E" w14:paraId="0073CDAF" w14:textId="77777777" w:rsidTr="00BD028C">
        <w:trPr>
          <w:cantSplit/>
          <w:jc w:val="center"/>
        </w:trPr>
        <w:tc>
          <w:tcPr>
            <w:tcW w:w="284" w:type="dxa"/>
          </w:tcPr>
          <w:p w14:paraId="49CE759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0827E39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9310C0C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69A8232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7259F75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Integrity protected and ciphered</w:t>
            </w:r>
          </w:p>
        </w:tc>
      </w:tr>
      <w:tr w:rsidR="006950A1" w:rsidRPr="00D9257E" w14:paraId="4AB99781" w14:textId="77777777" w:rsidTr="00BD028C">
        <w:trPr>
          <w:cantSplit/>
          <w:jc w:val="center"/>
        </w:trPr>
        <w:tc>
          <w:tcPr>
            <w:tcW w:w="284" w:type="dxa"/>
          </w:tcPr>
          <w:p w14:paraId="75A661D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B04D9A4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541E27B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23E7829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038970D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Integrity protected with new EPS security context (NOTE 1)</w:t>
            </w:r>
          </w:p>
        </w:tc>
      </w:tr>
      <w:tr w:rsidR="006950A1" w:rsidRPr="00D9257E" w14:paraId="5884F1AD" w14:textId="77777777" w:rsidTr="00BD028C">
        <w:trPr>
          <w:cantSplit/>
          <w:jc w:val="center"/>
        </w:trPr>
        <w:tc>
          <w:tcPr>
            <w:tcW w:w="284" w:type="dxa"/>
          </w:tcPr>
          <w:p w14:paraId="4CF615B1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7AAFB6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157A3DB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D9E2C9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082041B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Integrity protected and ciphered with new EPS security context (NOTE 2)</w:t>
            </w:r>
          </w:p>
        </w:tc>
      </w:tr>
      <w:tr w:rsidR="006950A1" w:rsidRPr="00D9257E" w14:paraId="02CA2922" w14:textId="77777777" w:rsidTr="00BD028C">
        <w:trPr>
          <w:cantSplit/>
          <w:jc w:val="center"/>
        </w:trPr>
        <w:tc>
          <w:tcPr>
            <w:tcW w:w="284" w:type="dxa"/>
          </w:tcPr>
          <w:p w14:paraId="7F385389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EE998D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529A5E4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71FBDA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67BAC2A5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Integrity protected and partially ciphered NAS message (NOTE 4)</w:t>
            </w:r>
          </w:p>
        </w:tc>
      </w:tr>
      <w:tr w:rsidR="006950A1" w:rsidRPr="00D9257E" w14:paraId="16C30768" w14:textId="77777777" w:rsidTr="00BD028C">
        <w:trPr>
          <w:cantSplit/>
          <w:jc w:val="center"/>
        </w:trPr>
        <w:tc>
          <w:tcPr>
            <w:tcW w:w="284" w:type="dxa"/>
          </w:tcPr>
          <w:p w14:paraId="2098B42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1D43010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2E8A3185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069A90F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72B7F871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2A1850CF" w14:textId="77777777" w:rsidTr="00BD028C">
        <w:trPr>
          <w:cantSplit/>
          <w:jc w:val="center"/>
        </w:trPr>
        <w:tc>
          <w:tcPr>
            <w:tcW w:w="284" w:type="dxa"/>
          </w:tcPr>
          <w:p w14:paraId="52FFDA1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3C5EEF90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2119322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EA660B4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2FD8C55D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Non-standard L3 message:</w:t>
            </w:r>
          </w:p>
        </w:tc>
      </w:tr>
      <w:tr w:rsidR="006950A1" w:rsidRPr="00D9257E" w14:paraId="69C88A11" w14:textId="77777777" w:rsidTr="00BD028C">
        <w:trPr>
          <w:cantSplit/>
          <w:jc w:val="center"/>
        </w:trPr>
        <w:tc>
          <w:tcPr>
            <w:tcW w:w="284" w:type="dxa"/>
          </w:tcPr>
          <w:p w14:paraId="01E0EEB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2D33A4D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3146F62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A5E8CF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685396A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Security header for the SERVICE REQUEST message</w:t>
            </w:r>
          </w:p>
        </w:tc>
      </w:tr>
      <w:tr w:rsidR="006950A1" w:rsidRPr="00D9257E" w14:paraId="5CAFCC75" w14:textId="77777777" w:rsidTr="00BD028C">
        <w:trPr>
          <w:cantSplit/>
          <w:jc w:val="center"/>
        </w:trPr>
        <w:tc>
          <w:tcPr>
            <w:tcW w:w="284" w:type="dxa"/>
          </w:tcPr>
          <w:p w14:paraId="4D65ADDA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4" w:type="dxa"/>
          </w:tcPr>
          <w:p w14:paraId="50CB71D1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3" w:type="dxa"/>
          </w:tcPr>
          <w:p w14:paraId="27DA2ECD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283" w:type="dxa"/>
          </w:tcPr>
          <w:p w14:paraId="78423A1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5953" w:type="dxa"/>
          </w:tcPr>
          <w:p w14:paraId="1FBACF4F" w14:textId="77777777" w:rsidR="006950A1" w:rsidRPr="006950A1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6950A1">
              <w:rPr>
                <w:rFonts w:ascii="Arial" w:hAnsi="Arial" w:hint="eastAsia"/>
                <w:sz w:val="18"/>
                <w:highlight w:val="yellow"/>
              </w:rPr>
              <w:t>S</w:t>
            </w:r>
            <w:r w:rsidRPr="006950A1">
              <w:rPr>
                <w:rFonts w:ascii="Arial" w:hAnsi="Arial"/>
                <w:sz w:val="18"/>
                <w:highlight w:val="yellow"/>
              </w:rPr>
              <w:t xml:space="preserve">ecurity protected </w:t>
            </w:r>
            <w:bookmarkStart w:id="7" w:name="_Hlk188457080"/>
            <w:r w:rsidRPr="006950A1">
              <w:rPr>
                <w:rFonts w:ascii="Arial" w:hAnsi="Arial"/>
                <w:sz w:val="18"/>
                <w:highlight w:val="yellow"/>
              </w:rPr>
              <w:t>SHORT EMM DATA TRANSPORT</w:t>
            </w:r>
            <w:bookmarkEnd w:id="7"/>
            <w:r w:rsidRPr="006950A1">
              <w:rPr>
                <w:rFonts w:ascii="Arial" w:hAnsi="Arial"/>
                <w:sz w:val="18"/>
                <w:highlight w:val="yellow"/>
              </w:rPr>
              <w:t xml:space="preserve"> message</w:t>
            </w:r>
          </w:p>
        </w:tc>
      </w:tr>
      <w:tr w:rsidR="006950A1" w:rsidRPr="00D9257E" w14:paraId="3B9B3126" w14:textId="77777777" w:rsidTr="00BD028C">
        <w:trPr>
          <w:cantSplit/>
          <w:jc w:val="center"/>
        </w:trPr>
        <w:tc>
          <w:tcPr>
            <w:tcW w:w="284" w:type="dxa"/>
          </w:tcPr>
          <w:p w14:paraId="5F439EA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4029AFE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1A4DFED9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3D367AB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6E0E7494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195508CC" w14:textId="77777777" w:rsidTr="00BD028C">
        <w:trPr>
          <w:cantSplit/>
          <w:jc w:val="center"/>
        </w:trPr>
        <w:tc>
          <w:tcPr>
            <w:tcW w:w="284" w:type="dxa"/>
          </w:tcPr>
          <w:p w14:paraId="4BB9617C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21DDB45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515CC686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6F38D6B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729355F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These values are not used in this version of the protocol.</w:t>
            </w:r>
          </w:p>
        </w:tc>
      </w:tr>
      <w:tr w:rsidR="006950A1" w:rsidRPr="00D9257E" w14:paraId="6928626E" w14:textId="77777777" w:rsidTr="00BD028C">
        <w:trPr>
          <w:cantSplit/>
          <w:jc w:val="center"/>
        </w:trPr>
        <w:tc>
          <w:tcPr>
            <w:tcW w:w="1134" w:type="dxa"/>
            <w:gridSpan w:val="4"/>
          </w:tcPr>
          <w:p w14:paraId="6E3F328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to</w:t>
            </w:r>
          </w:p>
        </w:tc>
        <w:tc>
          <w:tcPr>
            <w:tcW w:w="5953" w:type="dxa"/>
          </w:tcPr>
          <w:p w14:paraId="09825CA2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If received they shall be interpreted as '1100'. (NOTE 3)</w:t>
            </w:r>
          </w:p>
        </w:tc>
      </w:tr>
      <w:tr w:rsidR="006950A1" w:rsidRPr="00D9257E" w14:paraId="5D563E6A" w14:textId="77777777" w:rsidTr="00BD028C">
        <w:trPr>
          <w:cantSplit/>
          <w:jc w:val="center"/>
        </w:trPr>
        <w:tc>
          <w:tcPr>
            <w:tcW w:w="284" w:type="dxa"/>
          </w:tcPr>
          <w:p w14:paraId="4D54FCE9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5077668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FA490B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374FE617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0F3AC9A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6E1E0D48" w14:textId="77777777" w:rsidTr="00BD028C">
        <w:trPr>
          <w:cantSplit/>
          <w:jc w:val="center"/>
        </w:trPr>
        <w:tc>
          <w:tcPr>
            <w:tcW w:w="284" w:type="dxa"/>
          </w:tcPr>
          <w:p w14:paraId="50A55E4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731F51C3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1390A2F9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2EC8EB1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6CF0D4B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4F9398B5" w14:textId="77777777" w:rsidTr="00BD028C">
        <w:trPr>
          <w:cantSplit/>
          <w:jc w:val="center"/>
        </w:trPr>
        <w:tc>
          <w:tcPr>
            <w:tcW w:w="7087" w:type="dxa"/>
            <w:gridSpan w:val="5"/>
          </w:tcPr>
          <w:p w14:paraId="11F06D08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All other values are reserved.</w:t>
            </w:r>
          </w:p>
        </w:tc>
      </w:tr>
      <w:tr w:rsidR="006950A1" w:rsidRPr="00D9257E" w14:paraId="42C4B9DD" w14:textId="77777777" w:rsidTr="00BD028C">
        <w:trPr>
          <w:cantSplit/>
          <w:jc w:val="center"/>
        </w:trPr>
        <w:tc>
          <w:tcPr>
            <w:tcW w:w="7087" w:type="dxa"/>
            <w:gridSpan w:val="5"/>
          </w:tcPr>
          <w:p w14:paraId="6C56388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6950A1" w:rsidRPr="00D9257E" w14:paraId="69AEE5B1" w14:textId="77777777" w:rsidTr="00BD028C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1B2D21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NOTE 1:</w:t>
            </w:r>
            <w:r w:rsidRPr="00D9257E"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COMMAND message.</w:t>
            </w:r>
          </w:p>
          <w:p w14:paraId="7D9EF64B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NOTE 2:</w:t>
            </w:r>
            <w:r w:rsidRPr="00D9257E"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COMPLETE message.</w:t>
            </w:r>
          </w:p>
          <w:p w14:paraId="565B9AFF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9F098B">
              <w:rPr>
                <w:rFonts w:ascii="Arial" w:eastAsia="PMingLiU" w:hAnsi="Arial"/>
                <w:sz w:val="18"/>
                <w:highlight w:val="green"/>
                <w:lang w:eastAsia="en-GB"/>
              </w:rPr>
              <w:t>NOTE 3:</w:t>
            </w:r>
            <w:r w:rsidRPr="009F098B">
              <w:rPr>
                <w:rFonts w:ascii="Arial" w:eastAsia="PMingLiU" w:hAnsi="Arial"/>
                <w:sz w:val="18"/>
                <w:highlight w:val="green"/>
                <w:lang w:eastAsia="en-GB"/>
              </w:rPr>
              <w:tab/>
              <w:t>When bits 7 and 8 are set to '11', bits 5 and 6</w:t>
            </w:r>
            <w:bookmarkStart w:id="8" w:name="_Hlk188456988"/>
            <w:r w:rsidRPr="009F098B">
              <w:rPr>
                <w:rFonts w:ascii="Arial" w:eastAsia="PMingLiU" w:hAnsi="Arial"/>
                <w:sz w:val="18"/>
                <w:highlight w:val="green"/>
                <w:lang w:eastAsia="en-GB"/>
              </w:rPr>
              <w:t xml:space="preserve"> can be used for future extensions of the SERVICE REQUEST message</w:t>
            </w:r>
            <w:bookmarkEnd w:id="8"/>
            <w:r w:rsidRPr="009F098B">
              <w:rPr>
                <w:rFonts w:ascii="Arial" w:eastAsia="PMingLiU" w:hAnsi="Arial"/>
                <w:sz w:val="18"/>
                <w:highlight w:val="green"/>
                <w:lang w:eastAsia="en-GB"/>
              </w:rPr>
              <w:t>.</w:t>
            </w:r>
          </w:p>
          <w:p w14:paraId="13561D4E" w14:textId="77777777" w:rsidR="006950A1" w:rsidRPr="00D9257E" w:rsidRDefault="006950A1" w:rsidP="00BD02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D9257E">
              <w:rPr>
                <w:rFonts w:ascii="Arial" w:eastAsia="PMingLiU" w:hAnsi="Arial"/>
                <w:sz w:val="18"/>
                <w:lang w:eastAsia="en-GB"/>
              </w:rPr>
              <w:t>NOTE 4:</w:t>
            </w:r>
            <w:r w:rsidRPr="00D9257E"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CONTROL PLANE SERVICE REQUEST message.</w:t>
            </w:r>
          </w:p>
        </w:tc>
      </w:tr>
    </w:tbl>
    <w:p w14:paraId="6342EF38" w14:textId="77777777" w:rsidR="009F098B" w:rsidRPr="006950A1" w:rsidRDefault="009F098B" w:rsidP="00AE1E9E">
      <w:pPr>
        <w:rPr>
          <w:lang w:val="en-GB"/>
        </w:rPr>
      </w:pPr>
    </w:p>
    <w:p w14:paraId="22209AAE" w14:textId="34480D3D" w:rsidR="009F098B" w:rsidRDefault="009F098B" w:rsidP="009F098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u w:val="single"/>
        </w:rPr>
      </w:pPr>
      <w:r w:rsidRPr="00D46317">
        <w:rPr>
          <w:rFonts w:ascii="Arial" w:hAnsi="Arial" w:cs="Arial" w:hint="eastAsia"/>
          <w:b/>
          <w:bCs/>
          <w:u w:val="single"/>
        </w:rPr>
        <w:t>Observation 1:</w:t>
      </w:r>
      <w:r>
        <w:rPr>
          <w:rFonts w:ascii="Arial" w:hAnsi="Arial" w:cs="Arial"/>
          <w:b/>
          <w:bCs/>
          <w:u w:val="single"/>
        </w:rPr>
        <w:t xml:space="preserve"> It is fe</w:t>
      </w:r>
      <w:r w:rsidR="00AC25C4">
        <w:rPr>
          <w:rFonts w:ascii="Arial" w:hAnsi="Arial" w:cs="Arial"/>
          <w:b/>
          <w:bCs/>
          <w:u w:val="single"/>
        </w:rPr>
        <w:t>a</w:t>
      </w:r>
      <w:r>
        <w:rPr>
          <w:rFonts w:ascii="Arial" w:hAnsi="Arial" w:cs="Arial"/>
          <w:b/>
          <w:bCs/>
          <w:u w:val="single"/>
        </w:rPr>
        <w:t xml:space="preserve">sible to use </w:t>
      </w:r>
      <w:r w:rsidR="00BE2EDB">
        <w:rPr>
          <w:rFonts w:ascii="Arial" w:hAnsi="Arial" w:cs="Arial"/>
          <w:b/>
          <w:bCs/>
          <w:u w:val="single"/>
        </w:rPr>
        <w:t xml:space="preserve">security header type to identify the </w:t>
      </w:r>
      <w:r w:rsidR="00BE2EDB" w:rsidRPr="00BE2EDB">
        <w:rPr>
          <w:rFonts w:ascii="Arial" w:hAnsi="Arial" w:cs="Arial"/>
          <w:b/>
          <w:bCs/>
          <w:u w:val="single"/>
        </w:rPr>
        <w:t>new</w:t>
      </w:r>
      <w:r w:rsidR="00BE2EDB" w:rsidRPr="00BE2EDB">
        <w:rPr>
          <w:u w:val="single"/>
        </w:rPr>
        <w:t xml:space="preserve"> </w:t>
      </w:r>
      <w:r w:rsidR="00BE2EDB" w:rsidRPr="00BE2EDB">
        <w:rPr>
          <w:rFonts w:ascii="Arial" w:hAnsi="Arial" w:cs="Arial"/>
          <w:b/>
          <w:bCs/>
          <w:u w:val="single"/>
        </w:rPr>
        <w:t>SHORT EMM DATA TRANSPORT message</w:t>
      </w:r>
      <w:r w:rsidRPr="00D46317">
        <w:rPr>
          <w:rFonts w:ascii="Arial" w:hAnsi="Arial" w:cs="Arial"/>
          <w:b/>
          <w:bCs/>
          <w:u w:val="single"/>
        </w:rPr>
        <w:t>.</w:t>
      </w:r>
    </w:p>
    <w:p w14:paraId="33B4ED5E" w14:textId="45ECD725" w:rsidR="00CC5F79" w:rsidRPr="00CC5F79" w:rsidRDefault="00CC5F79" w:rsidP="009651D1">
      <w:pPr>
        <w:pStyle w:val="3"/>
        <w:spacing w:before="180" w:after="180"/>
        <w:rPr>
          <w:rFonts w:ascii="Arial" w:hAnsi="Arial" w:cs="Arial"/>
          <w:b/>
          <w:bCs/>
          <w:u w:val="single"/>
        </w:rPr>
      </w:pPr>
      <w:r w:rsidRPr="00AE1E9E">
        <w:rPr>
          <w:rFonts w:hint="eastAsia"/>
        </w:rPr>
        <w:t>2</w:t>
      </w:r>
      <w:r w:rsidRPr="00AE1E9E">
        <w:t>.2.</w:t>
      </w:r>
      <w:r>
        <w:t>2</w:t>
      </w:r>
      <w:r w:rsidRPr="00AE1E9E">
        <w:t xml:space="preserve"> </w:t>
      </w:r>
      <w:r>
        <w:t>KSI and sequence number</w:t>
      </w:r>
    </w:p>
    <w:p w14:paraId="654E22DE" w14:textId="79AD4BCA" w:rsidR="00CC5F79" w:rsidRDefault="00CC5F79" w:rsidP="00CC5F79">
      <w:r>
        <w:rPr>
          <w:rStyle w:val="aa"/>
          <w:b w:val="0"/>
          <w:bCs w:val="0"/>
        </w:rPr>
        <w:t>From the coding table of</w:t>
      </w:r>
      <w:r w:rsidRPr="00CC5F79">
        <w:rPr>
          <w:rStyle w:val="aa"/>
          <w:b w:val="0"/>
          <w:bCs w:val="0"/>
        </w:rPr>
        <w:t xml:space="preserve"> </w:t>
      </w:r>
      <w:r>
        <w:rPr>
          <w:rStyle w:val="aa"/>
          <w:b w:val="0"/>
          <w:bCs w:val="0"/>
        </w:rPr>
        <w:t>SERVICE REQUEST message in EPS</w:t>
      </w:r>
      <w:r w:rsidR="00521FE1">
        <w:rPr>
          <w:rStyle w:val="aa"/>
          <w:b w:val="0"/>
          <w:bCs w:val="0"/>
        </w:rPr>
        <w:t xml:space="preserve">, </w:t>
      </w:r>
      <w:r w:rsidR="00521FE1">
        <w:rPr>
          <w:rStyle w:val="aa"/>
          <w:rFonts w:hint="eastAsia"/>
          <w:b w:val="0"/>
          <w:bCs w:val="0"/>
        </w:rPr>
        <w:t>a</w:t>
      </w:r>
      <w:r>
        <w:rPr>
          <w:rStyle w:val="aa"/>
          <w:b w:val="0"/>
          <w:bCs w:val="0"/>
        </w:rPr>
        <w:t xml:space="preserve"> s</w:t>
      </w:r>
      <w:r w:rsidRPr="00522FD3">
        <w:rPr>
          <w:rStyle w:val="aa"/>
          <w:b w:val="0"/>
          <w:bCs w:val="0"/>
        </w:rPr>
        <w:t>hort sequence number</w:t>
      </w:r>
      <w:r w:rsidR="00521FE1">
        <w:rPr>
          <w:rStyle w:val="aa"/>
          <w:b w:val="0"/>
          <w:bCs w:val="0"/>
        </w:rPr>
        <w:t xml:space="preserve"> can be used</w:t>
      </w:r>
      <w:r>
        <w:rPr>
          <w:rStyle w:val="aa"/>
          <w:b w:val="0"/>
          <w:bCs w:val="0"/>
        </w:rPr>
        <w:t>.</w:t>
      </w:r>
      <w:r>
        <w:rPr>
          <w:rFonts w:hint="eastAsia"/>
        </w:rPr>
        <w:t xml:space="preserve"> </w:t>
      </w:r>
      <w:r>
        <w:t xml:space="preserve">The length of the sequence number directly determines its counting range. When the sequence number reaches its maximum value, it will overflow (wrap around) and start counting from 0 again. Though the </w:t>
      </w:r>
      <w:r w:rsidRPr="001318DD">
        <w:t xml:space="preserve">overflow probability is </w:t>
      </w:r>
      <w:r>
        <w:t xml:space="preserve">higher when using short sequence number, it is fesiable for </w:t>
      </w:r>
      <w:r w:rsidRPr="001318DD">
        <w:t>CP CIoT data transfer</w:t>
      </w:r>
      <w:r>
        <w:t xml:space="preserve"> due to the infrequent transmission.</w:t>
      </w:r>
    </w:p>
    <w:p w14:paraId="467D7141" w14:textId="77777777" w:rsidR="00521FE1" w:rsidRDefault="00521FE1" w:rsidP="00AE1E9E"/>
    <w:p w14:paraId="337D8927" w14:textId="388BCE7F" w:rsidR="00521FE1" w:rsidRDefault="00AC25C4" w:rsidP="00AE1E9E">
      <w:r>
        <w:t>Considering that t</w:t>
      </w:r>
      <w:r w:rsidRPr="00AC25C4">
        <w:t>he only</w:t>
      </w:r>
      <w:r>
        <w:t xml:space="preserve"> </w:t>
      </w:r>
      <w:r>
        <w:rPr>
          <w:rFonts w:hint="eastAsia"/>
        </w:rPr>
        <w:t>one</w:t>
      </w:r>
      <w:r w:rsidRPr="00AC25C4">
        <w:t xml:space="preserve"> difference between the message formats used in IDLE mode and CONNECTED mode is KSI</w:t>
      </w:r>
      <w:r>
        <w:t xml:space="preserve">, so it is easier to </w:t>
      </w:r>
      <w:r w:rsidRPr="00AC25C4">
        <w:t>use the same message in IDLE mode and CONNECTED mode</w:t>
      </w:r>
      <w:r>
        <w:t xml:space="preserve"> by putting </w:t>
      </w:r>
      <w:r w:rsidR="00521FE1" w:rsidRPr="00521FE1">
        <w:t xml:space="preserve">the KSI and sequence number in </w:t>
      </w:r>
      <w:r w:rsidR="00521FE1">
        <w:t>single</w:t>
      </w:r>
      <w:r w:rsidR="00521FE1" w:rsidRPr="00521FE1">
        <w:t xml:space="preserve"> byte</w:t>
      </w:r>
      <w:r w:rsidR="00521FE1">
        <w:t>.</w:t>
      </w:r>
    </w:p>
    <w:p w14:paraId="6E9F3DC9" w14:textId="77777777" w:rsidR="00AC25C4" w:rsidRPr="00AC25C4" w:rsidRDefault="00AC25C4" w:rsidP="00AE1E9E">
      <w:pPr>
        <w:rPr>
          <w:lang w:val="en-GB"/>
        </w:rPr>
      </w:pPr>
    </w:p>
    <w:p w14:paraId="143FA79F" w14:textId="77777777" w:rsidR="00CC5F79" w:rsidRPr="00BC508A" w:rsidRDefault="00CC5F79" w:rsidP="00CC5F79">
      <w:pPr>
        <w:pStyle w:val="TH"/>
      </w:pPr>
      <w:bookmarkStart w:id="9" w:name="_CRTable8_2_25_1"/>
      <w:r w:rsidRPr="00BC508A">
        <w:lastRenderedPageBreak/>
        <w:t xml:space="preserve">Table </w:t>
      </w:r>
      <w:bookmarkEnd w:id="9"/>
      <w:r w:rsidRPr="00BC508A">
        <w:t>8.2.25.1: SERVICE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"/>
        <w:gridCol w:w="2835"/>
        <w:gridCol w:w="3119"/>
        <w:gridCol w:w="1134"/>
        <w:gridCol w:w="1008"/>
        <w:gridCol w:w="1009"/>
      </w:tblGrid>
      <w:tr w:rsidR="00CC5F79" w:rsidRPr="00BC508A" w14:paraId="4663E797" w14:textId="77777777" w:rsidTr="00BD028C">
        <w:trPr>
          <w:cantSplit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E4558" w14:textId="77777777" w:rsidR="00CC5F79" w:rsidRPr="00BC508A" w:rsidRDefault="00CC5F79" w:rsidP="00BD028C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71EDA" w14:textId="77777777" w:rsidR="00CC5F79" w:rsidRPr="00BC508A" w:rsidRDefault="00CC5F79" w:rsidP="00BD028C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781E3" w14:textId="77777777" w:rsidR="00CC5F79" w:rsidRPr="00BC508A" w:rsidRDefault="00CC5F79" w:rsidP="00BD028C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EC280" w14:textId="77777777" w:rsidR="00CC5F79" w:rsidRPr="00BC508A" w:rsidRDefault="00CC5F79" w:rsidP="00BD028C">
            <w:pPr>
              <w:pStyle w:val="TAH"/>
            </w:pPr>
            <w:r w:rsidRPr="00BC508A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86497" w14:textId="77777777" w:rsidR="00CC5F79" w:rsidRPr="00BC508A" w:rsidRDefault="00CC5F79" w:rsidP="00BD028C">
            <w:pPr>
              <w:pStyle w:val="TAH"/>
            </w:pPr>
            <w:r w:rsidRPr="00BC508A">
              <w:t>Format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7E89F" w14:textId="77777777" w:rsidR="00CC5F79" w:rsidRPr="00BC508A" w:rsidRDefault="00CC5F79" w:rsidP="00BD028C">
            <w:pPr>
              <w:pStyle w:val="TAH"/>
            </w:pPr>
            <w:r w:rsidRPr="00BC508A">
              <w:t>Length</w:t>
            </w:r>
          </w:p>
        </w:tc>
      </w:tr>
      <w:tr w:rsidR="00CC5F79" w:rsidRPr="00BC508A" w14:paraId="39B2945D" w14:textId="77777777" w:rsidTr="00BD028C">
        <w:trPr>
          <w:cantSplit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B85ECE" w14:textId="77777777" w:rsidR="00CC5F79" w:rsidRPr="00BC508A" w:rsidRDefault="00CC5F79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919BB3D" w14:textId="77777777" w:rsidR="00CC5F79" w:rsidRPr="00BC508A" w:rsidRDefault="00CC5F79" w:rsidP="00BD028C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B30C1B2" w14:textId="77777777" w:rsidR="00CC5F79" w:rsidRPr="00BC508A" w:rsidRDefault="00CC5F79" w:rsidP="00BD028C">
            <w:pPr>
              <w:pStyle w:val="TAL"/>
            </w:pPr>
            <w:r w:rsidRPr="00BC508A">
              <w:t>Protocol discriminator</w:t>
            </w:r>
          </w:p>
          <w:p w14:paraId="68838C6C" w14:textId="77777777" w:rsidR="00CC5F79" w:rsidRPr="00BC508A" w:rsidRDefault="00CC5F79" w:rsidP="00BD028C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9AF055F" w14:textId="77777777" w:rsidR="00CC5F79" w:rsidRPr="00BC508A" w:rsidRDefault="00CC5F79" w:rsidP="00BD028C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A6DC3D5" w14:textId="77777777" w:rsidR="00CC5F79" w:rsidRPr="00BC508A" w:rsidRDefault="00CC5F79" w:rsidP="00BD028C">
            <w:pPr>
              <w:pStyle w:val="TAC"/>
            </w:pPr>
            <w:r w:rsidRPr="00BC508A">
              <w:t>V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FEB6AC" w14:textId="77777777" w:rsidR="00CC5F79" w:rsidRPr="00BC508A" w:rsidRDefault="00CC5F79" w:rsidP="00BD028C">
            <w:pPr>
              <w:pStyle w:val="TAC"/>
            </w:pPr>
            <w:r w:rsidRPr="00BC508A">
              <w:t>1/2</w:t>
            </w:r>
          </w:p>
        </w:tc>
      </w:tr>
      <w:tr w:rsidR="00CC5F79" w:rsidRPr="00BC508A" w14:paraId="74AECFD6" w14:textId="77777777" w:rsidTr="00BD028C">
        <w:trPr>
          <w:cantSplit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2F29040" w14:textId="77777777" w:rsidR="00CC5F79" w:rsidRPr="00BC508A" w:rsidRDefault="00CC5F79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E94A044" w14:textId="77777777" w:rsidR="00CC5F79" w:rsidRPr="00BC508A" w:rsidRDefault="00CC5F79" w:rsidP="00BD028C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6D559AD" w14:textId="77777777" w:rsidR="00CC5F79" w:rsidRPr="00BC508A" w:rsidRDefault="00CC5F79" w:rsidP="00BD028C">
            <w:pPr>
              <w:pStyle w:val="TAL"/>
            </w:pPr>
            <w:r w:rsidRPr="00BC508A">
              <w:t>Security header type</w:t>
            </w:r>
          </w:p>
          <w:p w14:paraId="61DDF6D2" w14:textId="77777777" w:rsidR="00CC5F79" w:rsidRPr="00BC508A" w:rsidRDefault="00CC5F79" w:rsidP="00BD028C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B52C03D" w14:textId="77777777" w:rsidR="00CC5F79" w:rsidRPr="00BC508A" w:rsidRDefault="00CC5F79" w:rsidP="00BD028C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0A5B7DB" w14:textId="77777777" w:rsidR="00CC5F79" w:rsidRPr="00BC508A" w:rsidRDefault="00CC5F79" w:rsidP="00BD028C">
            <w:pPr>
              <w:pStyle w:val="TAC"/>
            </w:pPr>
            <w:r w:rsidRPr="00BC508A">
              <w:t>V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08B2248" w14:textId="77777777" w:rsidR="00CC5F79" w:rsidRPr="00BC508A" w:rsidRDefault="00CC5F79" w:rsidP="00BD028C">
            <w:pPr>
              <w:pStyle w:val="TAC"/>
            </w:pPr>
            <w:r w:rsidRPr="00BC508A">
              <w:t>1/2</w:t>
            </w:r>
          </w:p>
        </w:tc>
      </w:tr>
      <w:tr w:rsidR="00CC5F79" w:rsidRPr="00BC508A" w14:paraId="58679106" w14:textId="77777777" w:rsidTr="00BD028C">
        <w:trPr>
          <w:cantSplit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16840F9" w14:textId="77777777" w:rsidR="00CC5F79" w:rsidRPr="00BC508A" w:rsidRDefault="00CC5F79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7917BFB" w14:textId="77777777" w:rsidR="00CC5F79" w:rsidRPr="00BC508A" w:rsidRDefault="00CC5F79" w:rsidP="00BD028C">
            <w:pPr>
              <w:pStyle w:val="TAL"/>
            </w:pPr>
            <w:r w:rsidRPr="00BC508A">
              <w:t>KSI and 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34E18D6" w14:textId="77777777" w:rsidR="00CC5F79" w:rsidRPr="00BC508A" w:rsidRDefault="00CC5F79" w:rsidP="00BD028C">
            <w:pPr>
              <w:pStyle w:val="TAL"/>
            </w:pPr>
            <w:r w:rsidRPr="00BC508A">
              <w:t>KSI and sequence number</w:t>
            </w:r>
          </w:p>
          <w:p w14:paraId="561B9C9D" w14:textId="77777777" w:rsidR="00CC5F79" w:rsidRPr="00BC508A" w:rsidRDefault="00CC5F79" w:rsidP="00BD028C">
            <w:pPr>
              <w:pStyle w:val="TAL"/>
            </w:pPr>
            <w:r w:rsidRPr="00BC508A">
              <w:t>9.9.3.19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C5408D3" w14:textId="77777777" w:rsidR="00CC5F79" w:rsidRPr="00BC508A" w:rsidRDefault="00CC5F79" w:rsidP="00BD028C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EE38608" w14:textId="77777777" w:rsidR="00CC5F79" w:rsidRPr="00BC508A" w:rsidRDefault="00CC5F79" w:rsidP="00BD028C">
            <w:pPr>
              <w:pStyle w:val="TAC"/>
            </w:pPr>
            <w:r w:rsidRPr="00BC508A">
              <w:t>V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999B2A7" w14:textId="77777777" w:rsidR="00CC5F79" w:rsidRPr="00BC508A" w:rsidRDefault="00CC5F79" w:rsidP="00BD028C">
            <w:pPr>
              <w:pStyle w:val="TAC"/>
            </w:pPr>
            <w:r w:rsidRPr="00BC508A">
              <w:t>1</w:t>
            </w:r>
          </w:p>
        </w:tc>
      </w:tr>
      <w:tr w:rsidR="00CC5F79" w:rsidRPr="00BC508A" w14:paraId="7F11201E" w14:textId="77777777" w:rsidTr="00BD028C">
        <w:trPr>
          <w:cantSplit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83383A6" w14:textId="77777777" w:rsidR="00CC5F79" w:rsidRPr="00BC508A" w:rsidRDefault="00CC5F79" w:rsidP="00BD02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4E436F" w14:textId="77777777" w:rsidR="00CC5F79" w:rsidRPr="00BC508A" w:rsidRDefault="00CC5F79" w:rsidP="00BD028C">
            <w:pPr>
              <w:pStyle w:val="TAL"/>
            </w:pPr>
            <w:r w:rsidRPr="00BC508A">
              <w:t>Message authentication code (short)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7DC1C7" w14:textId="77777777" w:rsidR="00CC5F79" w:rsidRPr="00BC508A" w:rsidRDefault="00CC5F79" w:rsidP="00BD028C">
            <w:pPr>
              <w:pStyle w:val="TAL"/>
            </w:pPr>
            <w:r w:rsidRPr="00BC508A">
              <w:t>Short MAC</w:t>
            </w:r>
          </w:p>
          <w:p w14:paraId="777FE1EE" w14:textId="77777777" w:rsidR="00CC5F79" w:rsidRPr="00BC508A" w:rsidRDefault="00CC5F79" w:rsidP="00BD028C">
            <w:pPr>
              <w:pStyle w:val="TAL"/>
            </w:pPr>
            <w:r w:rsidRPr="00BC508A">
              <w:t>9.9.3.28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0B6439" w14:textId="77777777" w:rsidR="00CC5F79" w:rsidRPr="00BC508A" w:rsidRDefault="00CC5F79" w:rsidP="00BD028C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0107C74" w14:textId="77777777" w:rsidR="00CC5F79" w:rsidRPr="00BC508A" w:rsidRDefault="00CC5F79" w:rsidP="00BD028C">
            <w:pPr>
              <w:pStyle w:val="TAC"/>
            </w:pPr>
            <w:r w:rsidRPr="00BC508A">
              <w:t>V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3834C41" w14:textId="77777777" w:rsidR="00CC5F79" w:rsidRPr="00BC508A" w:rsidRDefault="00CC5F79" w:rsidP="00BD028C">
            <w:pPr>
              <w:pStyle w:val="TAC"/>
            </w:pPr>
            <w:r w:rsidRPr="00BC508A">
              <w:t>2</w:t>
            </w:r>
          </w:p>
        </w:tc>
      </w:tr>
    </w:tbl>
    <w:p w14:paraId="4F0A1C2E" w14:textId="77777777" w:rsidR="00CC5F79" w:rsidRDefault="00CC5F79" w:rsidP="00CC5F79"/>
    <w:p w14:paraId="1DCF5247" w14:textId="77777777" w:rsidR="00521FE1" w:rsidRPr="006950A1" w:rsidRDefault="00521FE1" w:rsidP="00521FE1">
      <w:pPr>
        <w:rPr>
          <w:lang w:val="en-GB"/>
        </w:rPr>
      </w:pPr>
    </w:p>
    <w:p w14:paraId="7D34F3A8" w14:textId="7D734D78" w:rsidR="00AE1E9E" w:rsidRPr="009651D1" w:rsidRDefault="00521FE1" w:rsidP="009651D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u w:val="single"/>
        </w:rPr>
      </w:pPr>
      <w:r w:rsidRPr="00D46317">
        <w:rPr>
          <w:rFonts w:ascii="Arial" w:hAnsi="Arial" w:cs="Arial" w:hint="eastAsia"/>
          <w:b/>
          <w:bCs/>
          <w:u w:val="single"/>
        </w:rPr>
        <w:t xml:space="preserve">Observation </w:t>
      </w:r>
      <w:r w:rsidR="00AC25C4">
        <w:rPr>
          <w:rFonts w:ascii="Arial" w:hAnsi="Arial" w:cs="Arial"/>
          <w:b/>
          <w:bCs/>
          <w:u w:val="single"/>
        </w:rPr>
        <w:t>2</w:t>
      </w:r>
      <w:r w:rsidRPr="00D46317">
        <w:rPr>
          <w:rFonts w:ascii="Arial" w:hAnsi="Arial" w:cs="Arial" w:hint="eastAsia"/>
          <w:b/>
          <w:bCs/>
          <w:u w:val="single"/>
        </w:rPr>
        <w:t>:</w:t>
      </w:r>
      <w:r>
        <w:rPr>
          <w:rFonts w:ascii="Arial" w:hAnsi="Arial" w:cs="Arial"/>
          <w:b/>
          <w:bCs/>
          <w:u w:val="single"/>
        </w:rPr>
        <w:t xml:space="preserve"> It is fe</w:t>
      </w:r>
      <w:r w:rsidR="00AC25C4">
        <w:rPr>
          <w:rFonts w:ascii="Arial" w:hAnsi="Arial" w:cs="Arial"/>
          <w:b/>
          <w:bCs/>
          <w:u w:val="single"/>
        </w:rPr>
        <w:t>a</w:t>
      </w:r>
      <w:r>
        <w:rPr>
          <w:rFonts w:ascii="Arial" w:hAnsi="Arial" w:cs="Arial"/>
          <w:b/>
          <w:bCs/>
          <w:u w:val="single"/>
        </w:rPr>
        <w:t>sible to use</w:t>
      </w:r>
      <w:r w:rsidR="00AC25C4">
        <w:rPr>
          <w:rFonts w:ascii="Arial" w:hAnsi="Arial" w:cs="Arial"/>
          <w:b/>
          <w:bCs/>
          <w:u w:val="single"/>
        </w:rPr>
        <w:t xml:space="preserve"> KSI </w:t>
      </w:r>
      <w:r w:rsidR="00AC25C4">
        <w:rPr>
          <w:rFonts w:ascii="Arial" w:hAnsi="Arial" w:cs="Arial" w:hint="eastAsia"/>
          <w:b/>
          <w:bCs/>
          <w:u w:val="single"/>
        </w:rPr>
        <w:t>and</w:t>
      </w:r>
      <w:r w:rsidR="00AC25C4">
        <w:rPr>
          <w:rFonts w:ascii="Arial" w:hAnsi="Arial" w:cs="Arial"/>
          <w:b/>
          <w:bCs/>
          <w:u w:val="single"/>
        </w:rPr>
        <w:t xml:space="preserve"> </w:t>
      </w:r>
      <w:r w:rsidR="00AC25C4" w:rsidRPr="00AC25C4">
        <w:rPr>
          <w:rFonts w:ascii="Arial" w:hAnsi="Arial" w:cs="Arial"/>
          <w:b/>
          <w:bCs/>
          <w:u w:val="single"/>
        </w:rPr>
        <w:t>sequence number</w:t>
      </w:r>
      <w:r w:rsidR="00AC25C4">
        <w:rPr>
          <w:rFonts w:ascii="Arial" w:hAnsi="Arial" w:cs="Arial"/>
          <w:b/>
          <w:bCs/>
          <w:u w:val="single"/>
        </w:rPr>
        <w:t xml:space="preserve"> to achieve the security and </w:t>
      </w:r>
      <w:r w:rsidR="00AC25C4" w:rsidRPr="00AC25C4">
        <w:rPr>
          <w:rFonts w:ascii="Arial" w:hAnsi="Arial" w:cs="Arial"/>
          <w:b/>
          <w:bCs/>
          <w:u w:val="single"/>
        </w:rPr>
        <w:t>simplicity</w:t>
      </w:r>
      <w:r w:rsidRPr="00D46317">
        <w:rPr>
          <w:rFonts w:ascii="Arial" w:hAnsi="Arial" w:cs="Arial"/>
          <w:b/>
          <w:bCs/>
          <w:u w:val="single"/>
        </w:rPr>
        <w:t>.</w:t>
      </w:r>
    </w:p>
    <w:p w14:paraId="74D7AC3E" w14:textId="79266608" w:rsidR="0087402F" w:rsidRDefault="00AC25C4" w:rsidP="009651D1">
      <w:pPr>
        <w:pStyle w:val="3"/>
        <w:spacing w:before="180" w:after="180"/>
      </w:pPr>
      <w:r w:rsidRPr="00AE1E9E">
        <w:rPr>
          <w:rFonts w:hint="eastAsia"/>
        </w:rPr>
        <w:t>2</w:t>
      </w:r>
      <w:r w:rsidRPr="00AE1E9E">
        <w:t>.2.</w:t>
      </w:r>
      <w:r>
        <w:t>3</w:t>
      </w:r>
      <w:r w:rsidRPr="00AE1E9E">
        <w:t xml:space="preserve"> </w:t>
      </w:r>
      <w:r w:rsidRPr="00AC25C4">
        <w:t>Data container</w:t>
      </w:r>
    </w:p>
    <w:p w14:paraId="0E1FA185" w14:textId="6FDFABC2" w:rsidR="00532676" w:rsidRPr="00CF2A02" w:rsidRDefault="00532676" w:rsidP="00AC25C4">
      <w:r w:rsidRPr="00CF2A02">
        <w:t>Data container</w:t>
      </w:r>
      <w:r w:rsidR="00AC25C4" w:rsidRPr="00CF2A02">
        <w:t xml:space="preserve"> IE is introduced to </w:t>
      </w:r>
      <w:bookmarkStart w:id="10" w:name="_Hlk188460236"/>
      <w:r w:rsidR="00AC25C4" w:rsidRPr="00CF2A02">
        <w:t>encapsulate the user data</w:t>
      </w:r>
      <w:bookmarkEnd w:id="10"/>
      <w:r w:rsidR="00AC25C4" w:rsidRPr="00CF2A02">
        <w:t xml:space="preserve"> between the UE and the MME.</w:t>
      </w:r>
      <w:r w:rsidRPr="00CF2A02">
        <w:t xml:space="preserve"> </w:t>
      </w:r>
      <w:r w:rsidR="009651D1" w:rsidRPr="00CF2A02">
        <w:t>The below e</w:t>
      </w:r>
      <w:r w:rsidRPr="00CF2A02">
        <w:t>xisting I</w:t>
      </w:r>
      <w:r w:rsidR="009651D1" w:rsidRPr="00CF2A02">
        <w:t>E</w:t>
      </w:r>
      <w:r w:rsidRPr="00CF2A02">
        <w:t xml:space="preserve">s can achieve the same purpose, but they </w:t>
      </w:r>
      <w:r w:rsidR="009651D1" w:rsidRPr="00CF2A02">
        <w:t>can</w:t>
      </w:r>
      <w:r w:rsidRPr="00CF2A02">
        <w:t xml:space="preserve"> not </w:t>
      </w:r>
      <w:r w:rsidR="009651D1" w:rsidRPr="00CF2A02">
        <w:t xml:space="preserve">been </w:t>
      </w:r>
      <w:r w:rsidRPr="00CF2A02">
        <w:t>used</w:t>
      </w:r>
      <w:r w:rsidR="009651D1" w:rsidRPr="00CF2A02">
        <w:t>.</w:t>
      </w:r>
    </w:p>
    <w:p w14:paraId="419BFFFF" w14:textId="27C5A888" w:rsidR="009651D1" w:rsidRPr="00CF2A02" w:rsidRDefault="009651D1" w:rsidP="00AC25C4">
      <w:pPr>
        <w:rPr>
          <w:rFonts w:eastAsia="Times New Roman"/>
          <w:lang w:eastAsia="en-GB"/>
        </w:rPr>
      </w:pPr>
      <w:r w:rsidRPr="00CF2A02">
        <w:t xml:space="preserve">- </w:t>
      </w:r>
      <w:r w:rsidRPr="00CF2A02">
        <w:rPr>
          <w:rFonts w:eastAsia="Times New Roman"/>
          <w:lang w:eastAsia="en-GB"/>
        </w:rPr>
        <w:t>User data container IE</w:t>
      </w:r>
      <w:r w:rsidRPr="00CF2A02">
        <w:t xml:space="preserve"> has</w:t>
      </w:r>
      <w:r w:rsidR="00532676" w:rsidRPr="00CF2A02">
        <w:t xml:space="preserve"> no control information, e.g., </w:t>
      </w:r>
      <w:r w:rsidR="00532676" w:rsidRPr="00CF2A02">
        <w:rPr>
          <w:rFonts w:eastAsia="Times New Roman"/>
          <w:lang w:eastAsia="en-GB"/>
        </w:rPr>
        <w:t>DDX and EPS bearer identity, but these control information is necessary for the CP CIoT data transfer, so</w:t>
      </w:r>
      <w:r w:rsidRPr="00CF2A02">
        <w:rPr>
          <w:rFonts w:eastAsia="Times New Roman"/>
          <w:lang w:eastAsia="en-GB"/>
        </w:rPr>
        <w:t xml:space="preserve"> it</w:t>
      </w:r>
      <w:r w:rsidR="00532676" w:rsidRPr="00CF2A02">
        <w:rPr>
          <w:rFonts w:eastAsia="Times New Roman"/>
          <w:lang w:eastAsia="en-GB"/>
        </w:rPr>
        <w:t xml:space="preserve"> </w:t>
      </w:r>
      <w:r w:rsidRPr="00CF2A02">
        <w:rPr>
          <w:rFonts w:eastAsia="Times New Roman"/>
          <w:lang w:eastAsia="en-GB"/>
        </w:rPr>
        <w:t>can</w:t>
      </w:r>
      <w:r w:rsidR="00532676" w:rsidRPr="00CF2A02">
        <w:rPr>
          <w:rFonts w:eastAsia="Times New Roman"/>
          <w:lang w:eastAsia="en-GB"/>
        </w:rPr>
        <w:t>not</w:t>
      </w:r>
      <w:r w:rsidRPr="00CF2A02">
        <w:rPr>
          <w:rFonts w:eastAsia="Times New Roman"/>
          <w:lang w:eastAsia="en-GB"/>
        </w:rPr>
        <w:t xml:space="preserve"> been</w:t>
      </w:r>
      <w:r w:rsidR="00532676" w:rsidRPr="00CF2A02">
        <w:rPr>
          <w:rFonts w:eastAsia="Times New Roman"/>
          <w:lang w:eastAsia="en-GB"/>
        </w:rPr>
        <w:t xml:space="preserve"> used</w:t>
      </w:r>
      <w:r w:rsidRPr="00CF2A02">
        <w:rPr>
          <w:rFonts w:eastAsia="Times New Roman"/>
          <w:lang w:eastAsia="en-GB"/>
        </w:rPr>
        <w:t>;</w:t>
      </w:r>
    </w:p>
    <w:p w14:paraId="36DCE7C8" w14:textId="77777777" w:rsidR="009651D1" w:rsidRPr="00CF2A02" w:rsidRDefault="009651D1" w:rsidP="00AC25C4">
      <w:pPr>
        <w:rPr>
          <w:rFonts w:eastAsia="Times New Roman"/>
          <w:lang w:eastAsia="en-GB"/>
        </w:rPr>
      </w:pPr>
      <w:r w:rsidRPr="00CF2A02">
        <w:rPr>
          <w:rFonts w:eastAsia="Times New Roman"/>
          <w:lang w:eastAsia="en-GB"/>
        </w:rPr>
        <w:t xml:space="preserve">- </w:t>
      </w:r>
      <w:r w:rsidR="00532676" w:rsidRPr="00CF2A02">
        <w:rPr>
          <w:rFonts w:eastAsia="Times New Roman"/>
          <w:lang w:eastAsia="en-GB"/>
        </w:rPr>
        <w:t xml:space="preserve">The data size of CIoT small data container IE is less than or equal to 254 octets, such restrictions should not be added considering the development of business diversity, so </w:t>
      </w:r>
      <w:r w:rsidRPr="00CF2A02">
        <w:rPr>
          <w:rFonts w:eastAsia="Times New Roman"/>
          <w:lang w:eastAsia="en-GB"/>
        </w:rPr>
        <w:t>it cannot</w:t>
      </w:r>
      <w:r w:rsidR="00532676" w:rsidRPr="00CF2A02">
        <w:rPr>
          <w:rFonts w:eastAsia="Times New Roman"/>
          <w:lang w:eastAsia="en-GB"/>
        </w:rPr>
        <w:t xml:space="preserve"> </w:t>
      </w:r>
      <w:r w:rsidRPr="00CF2A02">
        <w:rPr>
          <w:rFonts w:eastAsia="Times New Roman"/>
          <w:lang w:eastAsia="en-GB"/>
        </w:rPr>
        <w:t xml:space="preserve">been </w:t>
      </w:r>
      <w:r w:rsidR="00532676" w:rsidRPr="00CF2A02">
        <w:rPr>
          <w:rFonts w:eastAsia="Times New Roman"/>
          <w:lang w:eastAsia="en-GB"/>
        </w:rPr>
        <w:t>used.</w:t>
      </w:r>
    </w:p>
    <w:p w14:paraId="54FF4387" w14:textId="77777777" w:rsidR="009651D1" w:rsidRPr="00CF2A02" w:rsidRDefault="009651D1" w:rsidP="00AC25C4">
      <w:pPr>
        <w:rPr>
          <w:rFonts w:eastAsia="Times New Roman"/>
          <w:lang w:eastAsia="en-GB"/>
        </w:rPr>
      </w:pPr>
    </w:p>
    <w:p w14:paraId="33167300" w14:textId="46922748" w:rsidR="00AC25C4" w:rsidRPr="00CF2A02" w:rsidRDefault="00532676" w:rsidP="00AC25C4">
      <w:r w:rsidRPr="00CF2A02">
        <w:rPr>
          <w:rFonts w:eastAsia="Times New Roman"/>
          <w:lang w:eastAsia="en-GB"/>
        </w:rPr>
        <w:t xml:space="preserve">To sum up, adding a new IE to </w:t>
      </w:r>
      <w:r w:rsidRPr="00CF2A02">
        <w:t xml:space="preserve">encapsulate the user data is </w:t>
      </w:r>
      <w:r w:rsidR="009651D1" w:rsidRPr="00CF2A02">
        <w:t xml:space="preserve">achievable and </w:t>
      </w:r>
      <w:r w:rsidRPr="00CF2A02">
        <w:t>better choic</w:t>
      </w:r>
      <w:r w:rsidR="009651D1" w:rsidRPr="00CF2A02">
        <w:t>e.</w:t>
      </w:r>
    </w:p>
    <w:p w14:paraId="57E0D9EB" w14:textId="77777777" w:rsidR="00AC25C4" w:rsidRPr="00AC25C4" w:rsidRDefault="00AC25C4" w:rsidP="00AC25C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1" w:name="_Toc27747358"/>
      <w:bookmarkStart w:id="12" w:name="_Toc36213549"/>
      <w:bookmarkStart w:id="13" w:name="_Toc36657726"/>
      <w:bookmarkStart w:id="14" w:name="_Toc45287401"/>
      <w:bookmarkStart w:id="15" w:name="_Toc51948676"/>
      <w:bookmarkStart w:id="16" w:name="_Toc51949768"/>
      <w:bookmarkStart w:id="17" w:name="_Toc187746354"/>
      <w:r w:rsidRPr="00AC25C4">
        <w:rPr>
          <w:rFonts w:ascii="Arial" w:eastAsia="Times New Roman" w:hAnsi="Arial"/>
          <w:lang w:eastAsia="en-GB"/>
        </w:rPr>
        <w:t>9.11.3.xx</w:t>
      </w:r>
      <w:r w:rsidRPr="00AC25C4">
        <w:rPr>
          <w:rFonts w:ascii="Arial" w:eastAsia="Times New Roman" w:hAnsi="Arial"/>
          <w:lang w:eastAsia="en-GB"/>
        </w:rPr>
        <w:tab/>
      </w:r>
      <w:bookmarkStart w:id="18" w:name="_Hlk188459338"/>
      <w:r w:rsidRPr="00AC25C4">
        <w:rPr>
          <w:rFonts w:ascii="Arial" w:eastAsia="Times New Roman" w:hAnsi="Arial"/>
          <w:lang w:eastAsia="en-GB"/>
        </w:rPr>
        <w:t>Data container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6814EB27" w14:textId="77777777" w:rsidR="00AC25C4" w:rsidRPr="00AC25C4" w:rsidRDefault="00AC25C4" w:rsidP="00AC25C4">
      <w:pPr>
        <w:spacing w:after="180"/>
        <w:rPr>
          <w:rFonts w:eastAsia="宋体"/>
        </w:rPr>
      </w:pPr>
      <w:r w:rsidRPr="00AC25C4">
        <w:rPr>
          <w:rFonts w:eastAsia="Times New Roman"/>
          <w:lang w:eastAsia="en-GB"/>
        </w:rPr>
        <w:t xml:space="preserve">This information element is used to encapsulate the user data </w:t>
      </w:r>
      <w:r w:rsidRPr="00AC25C4">
        <w:rPr>
          <w:rFonts w:eastAsia="Times New Roman" w:hint="eastAsia"/>
          <w:lang w:eastAsia="en-GB"/>
        </w:rPr>
        <w:t>between</w:t>
      </w:r>
      <w:r w:rsidRPr="00AC25C4">
        <w:rPr>
          <w:rFonts w:eastAsia="Times New Roman"/>
          <w:lang w:eastAsia="en-GB"/>
        </w:rPr>
        <w:t xml:space="preserve"> the UE </w:t>
      </w:r>
      <w:r w:rsidRPr="00AC25C4">
        <w:rPr>
          <w:rFonts w:eastAsia="Times New Roman" w:hint="eastAsia"/>
          <w:lang w:eastAsia="en-GB"/>
        </w:rPr>
        <w:t>and</w:t>
      </w:r>
      <w:r w:rsidRPr="00AC25C4">
        <w:rPr>
          <w:rFonts w:eastAsia="Times New Roman"/>
          <w:lang w:eastAsia="en-GB"/>
        </w:rPr>
        <w:t xml:space="preserve"> the MME. </w:t>
      </w:r>
      <w:r w:rsidRPr="00AC25C4">
        <w:rPr>
          <w:rFonts w:eastAsia="宋体"/>
        </w:rPr>
        <w:t>The Data container information element is coded as shown in figure 9.9.3.xx.1, figure 9.9.3.xx.2 and table 9.9.3.xx.1.</w:t>
      </w:r>
    </w:p>
    <w:p w14:paraId="058E2EC2" w14:textId="77777777" w:rsidR="00AC25C4" w:rsidRPr="00AC25C4" w:rsidRDefault="00AC25C4" w:rsidP="00AC25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C25C4">
        <w:rPr>
          <w:rFonts w:eastAsia="Times New Roman"/>
          <w:lang w:eastAsia="en-GB"/>
        </w:rPr>
        <w:t>The Data container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C25C4" w:rsidRPr="00AC25C4" w14:paraId="330BDD3F" w14:textId="77777777" w:rsidTr="00BD028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A4780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29E980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3B8124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D5FCD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E50EDB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BC4ED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293AE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8C5EE7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59FB5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2A2237DD" w14:textId="77777777" w:rsidTr="00BD028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8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Data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B1840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AC25C4" w:rsidRPr="00AC25C4" w14:paraId="17C3A781" w14:textId="77777777" w:rsidTr="00BD028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DC5EBE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Length of Data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F8F0B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  <w:p w14:paraId="65375BA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AC25C4" w:rsidRPr="00AC25C4" w14:paraId="7ECB6647" w14:textId="77777777" w:rsidTr="00BD028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DBC2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180" w:lineRule="exact"/>
              <w:jc w:val="center"/>
              <w:textAlignment w:val="baseline"/>
              <w:rPr>
                <w:rFonts w:ascii="Courier New" w:eastAsia="Times New Roman" w:hAnsi="Courier New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91304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4</w:t>
            </w:r>
          </w:p>
        </w:tc>
      </w:tr>
      <w:tr w:rsidR="00AC25C4" w:rsidRPr="00AC25C4" w14:paraId="1C7D0145" w14:textId="77777777" w:rsidTr="00BD028C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AC4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Data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1DF3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3001FC90" w14:textId="77777777" w:rsidTr="00BD028C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8811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E990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n</w:t>
            </w:r>
          </w:p>
        </w:tc>
      </w:tr>
    </w:tbl>
    <w:p w14:paraId="5742E851" w14:textId="77777777" w:rsidR="00AC25C4" w:rsidRPr="00AC25C4" w:rsidRDefault="00AC25C4" w:rsidP="00AC25C4">
      <w:pPr>
        <w:keepNext/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rFonts w:ascii="Arial" w:eastAsia="Times New Roman" w:hAnsi="Arial"/>
          <w:sz w:val="18"/>
          <w:lang w:eastAsia="en-GB"/>
        </w:rPr>
      </w:pPr>
    </w:p>
    <w:p w14:paraId="3CD75A9F" w14:textId="77777777" w:rsidR="00AC25C4" w:rsidRPr="00AC25C4" w:rsidRDefault="00AC25C4" w:rsidP="00AC25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9" w:name="_CRFigure9_11_3_18B_1"/>
      <w:r w:rsidRPr="00AC25C4">
        <w:rPr>
          <w:rFonts w:ascii="Arial" w:eastAsia="Times New Roman" w:hAnsi="Arial"/>
          <w:b/>
          <w:lang w:eastAsia="en-GB"/>
        </w:rPr>
        <w:t>Figure </w:t>
      </w:r>
      <w:bookmarkEnd w:id="19"/>
      <w:r w:rsidRPr="00AC25C4">
        <w:rPr>
          <w:rFonts w:ascii="Arial" w:eastAsia="Times New Roman" w:hAnsi="Arial"/>
          <w:b/>
          <w:lang w:eastAsia="en-GB"/>
        </w:rPr>
        <w:t xml:space="preserve">9.11.3.xx.1: Data </w:t>
      </w:r>
      <w:r w:rsidRPr="00AC25C4">
        <w:rPr>
          <w:rFonts w:ascii="Arial" w:eastAsia="Times New Roman" w:hAnsi="Arial" w:hint="eastAsia"/>
          <w:b/>
          <w:lang w:eastAsia="en-GB"/>
        </w:rPr>
        <w:t>container</w:t>
      </w:r>
      <w:r w:rsidRPr="00AC25C4">
        <w:rPr>
          <w:rFonts w:ascii="Arial" w:eastAsia="Times New Roman" w:hAnsi="Arial"/>
          <w:b/>
          <w:lang w:eastAsia="en-GB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28"/>
        <w:gridCol w:w="738"/>
        <w:gridCol w:w="15"/>
        <w:gridCol w:w="722"/>
        <w:gridCol w:w="74"/>
        <w:gridCol w:w="779"/>
        <w:gridCol w:w="623"/>
        <w:gridCol w:w="86"/>
        <w:gridCol w:w="709"/>
        <w:gridCol w:w="709"/>
        <w:gridCol w:w="709"/>
        <w:gridCol w:w="1632"/>
      </w:tblGrid>
      <w:tr w:rsidR="00AC25C4" w:rsidRPr="00AC25C4" w14:paraId="0ED92DDA" w14:textId="77777777" w:rsidTr="00BD028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C4E8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D061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FFFB8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81FB6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814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DF7F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6F3AF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4F27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4467A9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5B2E3D23" w14:textId="77777777" w:rsidTr="00BD028C">
        <w:trPr>
          <w:cantSplit/>
          <w:trHeight w:val="460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C8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46A6C66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D3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1CC883C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C2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020B5E2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108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DDX</w:t>
            </w: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F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EPS bearer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EF1BEB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4</w:t>
            </w:r>
          </w:p>
        </w:tc>
      </w:tr>
      <w:tr w:rsidR="00AC25C4" w:rsidRPr="00AC25C4" w14:paraId="6EF43543" w14:textId="77777777" w:rsidTr="00BD028C">
        <w:trPr>
          <w:cantSplit/>
          <w:trHeight w:val="460"/>
          <w:jc w:val="center"/>
        </w:trPr>
        <w:tc>
          <w:tcPr>
            <w:tcW w:w="590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C541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061B65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Data contents</w:t>
            </w:r>
          </w:p>
          <w:p w14:paraId="1F9C065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FACD57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5</w:t>
            </w:r>
          </w:p>
          <w:p w14:paraId="6485C1C4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7A677B5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octet n</w:t>
            </w:r>
          </w:p>
        </w:tc>
      </w:tr>
    </w:tbl>
    <w:p w14:paraId="29AC3810" w14:textId="77777777" w:rsidR="00AC25C4" w:rsidRPr="00AC25C4" w:rsidRDefault="00AC25C4" w:rsidP="00AC25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0" w:name="_CRFigure9_11_3_18B_2"/>
      <w:r w:rsidRPr="00AC25C4">
        <w:rPr>
          <w:rFonts w:ascii="Arial" w:eastAsia="Times New Roman" w:hAnsi="Arial"/>
          <w:b/>
          <w:lang w:eastAsia="en-GB"/>
        </w:rPr>
        <w:t>Figure </w:t>
      </w:r>
      <w:bookmarkEnd w:id="20"/>
      <w:r w:rsidRPr="00AC25C4">
        <w:rPr>
          <w:rFonts w:ascii="Arial" w:eastAsia="Times New Roman" w:hAnsi="Arial"/>
          <w:b/>
          <w:lang w:eastAsia="en-GB"/>
        </w:rPr>
        <w:t xml:space="preserve">9.11.3.xx.2: Data </w:t>
      </w:r>
      <w:r w:rsidRPr="00AC25C4">
        <w:rPr>
          <w:rFonts w:ascii="Arial" w:eastAsia="Times New Roman" w:hAnsi="Arial" w:hint="eastAsia"/>
          <w:b/>
          <w:lang w:eastAsia="en-GB"/>
        </w:rPr>
        <w:t>container</w:t>
      </w:r>
      <w:r w:rsidRPr="00AC25C4">
        <w:rPr>
          <w:rFonts w:ascii="Arial" w:eastAsia="Times New Roman" w:hAnsi="Arial"/>
          <w:b/>
          <w:lang w:eastAsia="en-GB"/>
        </w:rPr>
        <w:t xml:space="preserve"> contents</w:t>
      </w:r>
    </w:p>
    <w:p w14:paraId="4EEF86DE" w14:textId="77777777" w:rsidR="00AC25C4" w:rsidRPr="00AC25C4" w:rsidRDefault="00AC25C4" w:rsidP="00AC25C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1" w:name="_CRTable9_11_3_18B_1"/>
      <w:r w:rsidRPr="00AC25C4">
        <w:rPr>
          <w:rFonts w:ascii="Arial" w:eastAsia="Times New Roman" w:hAnsi="Arial"/>
          <w:b/>
          <w:lang w:eastAsia="en-GB"/>
        </w:rPr>
        <w:lastRenderedPageBreak/>
        <w:t>Table </w:t>
      </w:r>
      <w:bookmarkEnd w:id="21"/>
      <w:r w:rsidRPr="00AC25C4">
        <w:rPr>
          <w:rFonts w:ascii="Arial" w:eastAsia="Times New Roman" w:hAnsi="Arial"/>
          <w:b/>
          <w:lang w:eastAsia="en-GB"/>
        </w:rPr>
        <w:t>9.11.3.xx.1: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283"/>
        <w:gridCol w:w="5963"/>
      </w:tblGrid>
      <w:tr w:rsidR="00AC25C4" w:rsidRPr="00AC25C4" w14:paraId="1DE5427D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5615D04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Data container contents (octet 4 to octet n)</w:t>
            </w:r>
          </w:p>
        </w:tc>
      </w:tr>
      <w:tr w:rsidR="00AC25C4" w:rsidRPr="00AC25C4" w14:paraId="1B96DC63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7F347C7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380E44D4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059173A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These octets include user data to be delivered between UE and MME.</w:t>
            </w:r>
          </w:p>
        </w:tc>
      </w:tr>
      <w:tr w:rsidR="00AC25C4" w:rsidRPr="00AC25C4" w14:paraId="5EC049F0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1673423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6C364C92" w14:textId="77777777" w:rsidTr="00BD028C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1E1761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EPS bearer identity (octet 4, bits 1 to 3)</w:t>
            </w:r>
          </w:p>
          <w:p w14:paraId="117C64D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Bit</w:t>
            </w:r>
          </w:p>
        </w:tc>
      </w:tr>
      <w:tr w:rsidR="00AC25C4" w:rsidRPr="00AC25C4" w14:paraId="4D634880" w14:textId="77777777" w:rsidTr="00BD028C">
        <w:trPr>
          <w:cantSplit/>
          <w:jc w:val="center"/>
        </w:trPr>
        <w:tc>
          <w:tcPr>
            <w:tcW w:w="286" w:type="dxa"/>
          </w:tcPr>
          <w:p w14:paraId="7A24788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7" w:type="dxa"/>
          </w:tcPr>
          <w:p w14:paraId="64306D5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</w:tcPr>
          <w:p w14:paraId="30DF998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D1140E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69F3E9F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1B88BB19" w14:textId="77777777" w:rsidTr="00BD028C">
        <w:trPr>
          <w:cantSplit/>
          <w:jc w:val="center"/>
        </w:trPr>
        <w:tc>
          <w:tcPr>
            <w:tcW w:w="286" w:type="dxa"/>
          </w:tcPr>
          <w:p w14:paraId="74E130E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</w:tcPr>
          <w:p w14:paraId="7E1F4A3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1700B7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27466B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1696355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ko-KR"/>
              </w:rPr>
              <w:t>No EPS bearer identity assigned</w:t>
            </w:r>
          </w:p>
        </w:tc>
      </w:tr>
      <w:tr w:rsidR="00AC25C4" w:rsidRPr="00AC25C4" w14:paraId="71A3B1FE" w14:textId="77777777" w:rsidTr="00BD028C">
        <w:trPr>
          <w:cantSplit/>
          <w:jc w:val="center"/>
        </w:trPr>
        <w:tc>
          <w:tcPr>
            <w:tcW w:w="286" w:type="dxa"/>
          </w:tcPr>
          <w:p w14:paraId="677E70E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</w:tcPr>
          <w:p w14:paraId="78BEC21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492984B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58D6151C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27F4B3D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Malgun Gothic" w:hAnsi="Arial"/>
                <w:sz w:val="18"/>
                <w:lang w:eastAsia="ko-KR"/>
              </w:rPr>
              <w:t xml:space="preserve">EPS bearer identity value </w:t>
            </w:r>
            <w:r w:rsidRPr="00AC25C4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</w:tr>
      <w:tr w:rsidR="00AC25C4" w:rsidRPr="00AC25C4" w14:paraId="4D7BA386" w14:textId="77777777" w:rsidTr="00BD028C">
        <w:trPr>
          <w:cantSplit/>
          <w:jc w:val="center"/>
        </w:trPr>
        <w:tc>
          <w:tcPr>
            <w:tcW w:w="286" w:type="dxa"/>
          </w:tcPr>
          <w:p w14:paraId="2FF03F48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</w:tcPr>
          <w:p w14:paraId="2EB8771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75BE51B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1521D4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6639ABA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Malgun Gothic" w:hAnsi="Arial"/>
                <w:sz w:val="18"/>
                <w:lang w:eastAsia="ko-KR"/>
              </w:rPr>
              <w:t xml:space="preserve">EPS bearer identity value </w:t>
            </w:r>
            <w:r w:rsidRPr="00AC25C4">
              <w:rPr>
                <w:rFonts w:ascii="Arial" w:eastAsia="Times New Roman" w:hAnsi="Arial"/>
                <w:sz w:val="18"/>
                <w:lang w:eastAsia="ko-KR"/>
              </w:rPr>
              <w:t>6</w:t>
            </w:r>
          </w:p>
        </w:tc>
      </w:tr>
      <w:tr w:rsidR="00AC25C4" w:rsidRPr="00AC25C4" w14:paraId="7368AE1F" w14:textId="77777777" w:rsidTr="00BD028C">
        <w:trPr>
          <w:cantSplit/>
          <w:jc w:val="center"/>
        </w:trPr>
        <w:tc>
          <w:tcPr>
            <w:tcW w:w="286" w:type="dxa"/>
          </w:tcPr>
          <w:p w14:paraId="1B3D34C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</w:tcPr>
          <w:p w14:paraId="161F969C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54E194F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6D1DC88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2AA4128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Malgun Gothic" w:hAnsi="Arial"/>
                <w:sz w:val="18"/>
                <w:lang w:eastAsia="ko-KR"/>
              </w:rPr>
              <w:t xml:space="preserve">EPS bearer identity value </w:t>
            </w:r>
            <w:r w:rsidRPr="00AC25C4">
              <w:rPr>
                <w:rFonts w:ascii="Arial" w:eastAsia="Times New Roman" w:hAnsi="Arial"/>
                <w:sz w:val="18"/>
                <w:lang w:eastAsia="ko-KR"/>
              </w:rPr>
              <w:t>7</w:t>
            </w:r>
          </w:p>
        </w:tc>
      </w:tr>
      <w:tr w:rsidR="00AC25C4" w:rsidRPr="00AC25C4" w14:paraId="44220A30" w14:textId="77777777" w:rsidTr="00BD028C">
        <w:trPr>
          <w:cantSplit/>
          <w:jc w:val="center"/>
        </w:trPr>
        <w:tc>
          <w:tcPr>
            <w:tcW w:w="286" w:type="dxa"/>
          </w:tcPr>
          <w:p w14:paraId="11ECC19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</w:tcPr>
          <w:p w14:paraId="42CC82A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ABDC3C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D0C3AC1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7936BDF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Malgun Gothic" w:hAnsi="Arial"/>
                <w:sz w:val="18"/>
                <w:lang w:eastAsia="ko-KR"/>
              </w:rPr>
              <w:t xml:space="preserve">EPS bearer identity value </w:t>
            </w:r>
            <w:r w:rsidRPr="00AC25C4"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</w:tr>
      <w:tr w:rsidR="00AC25C4" w:rsidRPr="00AC25C4" w14:paraId="53B06741" w14:textId="77777777" w:rsidTr="00BD028C">
        <w:trPr>
          <w:cantSplit/>
          <w:jc w:val="center"/>
        </w:trPr>
        <w:tc>
          <w:tcPr>
            <w:tcW w:w="286" w:type="dxa"/>
          </w:tcPr>
          <w:p w14:paraId="68EDB77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</w:tcPr>
          <w:p w14:paraId="02A43CE1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1C045B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7840B19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64E8D7EC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ko-KR"/>
              </w:rPr>
              <w:t>EPS bearer identity value 9</w:t>
            </w:r>
          </w:p>
        </w:tc>
      </w:tr>
      <w:tr w:rsidR="00AC25C4" w:rsidRPr="00AC25C4" w14:paraId="57E0B361" w14:textId="77777777" w:rsidTr="00BD028C">
        <w:trPr>
          <w:cantSplit/>
          <w:jc w:val="center"/>
        </w:trPr>
        <w:tc>
          <w:tcPr>
            <w:tcW w:w="286" w:type="dxa"/>
          </w:tcPr>
          <w:p w14:paraId="3175FF6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</w:tcPr>
          <w:p w14:paraId="16D3131E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3A91286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DC90F8D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55667D4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ko-KR"/>
              </w:rPr>
              <w:t>EPS bearer identity value 10</w:t>
            </w:r>
          </w:p>
        </w:tc>
      </w:tr>
      <w:tr w:rsidR="00AC25C4" w:rsidRPr="00AC25C4" w14:paraId="0AE5C492" w14:textId="77777777" w:rsidTr="00BD028C">
        <w:trPr>
          <w:cantSplit/>
          <w:jc w:val="center"/>
        </w:trPr>
        <w:tc>
          <w:tcPr>
            <w:tcW w:w="286" w:type="dxa"/>
          </w:tcPr>
          <w:p w14:paraId="624E7EF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</w:tcPr>
          <w:p w14:paraId="786A4ED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2160021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7B3C568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54D1ACFA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ko-KR"/>
              </w:rPr>
              <w:t>EPS bearer identity value 11</w:t>
            </w:r>
          </w:p>
        </w:tc>
      </w:tr>
      <w:tr w:rsidR="00AC25C4" w:rsidRPr="00AC25C4" w14:paraId="05BD5661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2BB2CF09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710D87D1" w14:textId="77777777" w:rsidTr="00BD028C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4BA76D0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5C4">
              <w:rPr>
                <w:rFonts w:ascii="Arial" w:eastAsia="Times New Roman" w:hAnsi="Arial"/>
                <w:sz w:val="18"/>
                <w:lang w:eastAsia="ko-KR"/>
              </w:rPr>
              <w:t xml:space="preserve">Downlink data expected (DDX) </w:t>
            </w:r>
            <w:r w:rsidRPr="00AC25C4">
              <w:rPr>
                <w:rFonts w:ascii="Arial" w:eastAsia="Times New Roman" w:hAnsi="Arial"/>
                <w:sz w:val="18"/>
                <w:lang w:eastAsia="en-GB"/>
              </w:rPr>
              <w:t>(octet 4, bits 4 to 5)</w:t>
            </w:r>
          </w:p>
        </w:tc>
      </w:tr>
      <w:tr w:rsidR="00AC25C4" w:rsidRPr="00AC25C4" w14:paraId="05994439" w14:textId="77777777" w:rsidTr="00BD028C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2F204F91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AC25C4" w:rsidRPr="00AC25C4" w14:paraId="4D18C93A" w14:textId="77777777" w:rsidTr="00BD028C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63DAEA5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7" w:type="dxa"/>
            <w:shd w:val="clear" w:color="auto" w:fill="FFFFFF"/>
          </w:tcPr>
          <w:p w14:paraId="605BF45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42B8F84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70B49F55" w14:textId="77777777" w:rsidTr="00BD028C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AEC9A5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  <w:shd w:val="clear" w:color="auto" w:fill="FFFFFF"/>
          </w:tcPr>
          <w:p w14:paraId="71E93D5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1BE30E9F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No information available</w:t>
            </w:r>
          </w:p>
        </w:tc>
      </w:tr>
      <w:tr w:rsidR="00AC25C4" w:rsidRPr="00AC25C4" w14:paraId="63509A9C" w14:textId="77777777" w:rsidTr="00BD028C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5C517B3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7" w:type="dxa"/>
            <w:shd w:val="clear" w:color="auto" w:fill="FFFFFF"/>
          </w:tcPr>
          <w:p w14:paraId="3CF09FD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76317B3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No further uplink and no further downlink data transmission subsequent to the uplink data transmission is expected</w:t>
            </w:r>
          </w:p>
        </w:tc>
      </w:tr>
      <w:tr w:rsidR="00AC25C4" w:rsidRPr="00AC25C4" w14:paraId="652112A3" w14:textId="77777777" w:rsidTr="00BD028C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26484457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  <w:shd w:val="clear" w:color="auto" w:fill="FFFFFF"/>
          </w:tcPr>
          <w:p w14:paraId="3D72862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6D90BFF5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Only a single downlink data transmission and no further uplink data transmission subsequent to the uplink data transmission is expected</w:t>
            </w:r>
          </w:p>
        </w:tc>
      </w:tr>
      <w:tr w:rsidR="00AC25C4" w:rsidRPr="00AC25C4" w14:paraId="4429AF1B" w14:textId="77777777" w:rsidTr="00BD028C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0D4E22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7" w:type="dxa"/>
            <w:shd w:val="clear" w:color="auto" w:fill="FFFFFF"/>
          </w:tcPr>
          <w:p w14:paraId="41F43A46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516C55F0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reserved</w:t>
            </w:r>
          </w:p>
        </w:tc>
      </w:tr>
      <w:tr w:rsidR="00AC25C4" w:rsidRPr="00AC25C4" w14:paraId="4C7F5DA2" w14:textId="77777777" w:rsidTr="00BD028C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0E2F6D43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76DEA805" w14:textId="77777777" w:rsidTr="00BD028C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4D37F5D4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AC25C4">
              <w:rPr>
                <w:rFonts w:ascii="Arial" w:eastAsia="Times New Roman" w:hAnsi="Arial"/>
                <w:sz w:val="18"/>
                <w:lang w:eastAsia="en-GB"/>
              </w:rPr>
              <w:tab/>
              <w:t>The DDX field is only used in the UE to network direction.</w:t>
            </w:r>
          </w:p>
        </w:tc>
      </w:tr>
      <w:tr w:rsidR="00AC25C4" w:rsidRPr="00AC25C4" w14:paraId="0604D4FC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56E0B822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C25C4" w:rsidRPr="00AC25C4" w14:paraId="70080A99" w14:textId="77777777" w:rsidTr="00BD028C">
        <w:trPr>
          <w:cantSplit/>
          <w:jc w:val="center"/>
        </w:trPr>
        <w:tc>
          <w:tcPr>
            <w:tcW w:w="7102" w:type="dxa"/>
            <w:gridSpan w:val="5"/>
          </w:tcPr>
          <w:p w14:paraId="026B78DB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25C4">
              <w:rPr>
                <w:rFonts w:ascii="Arial" w:eastAsia="Times New Roman" w:hAnsi="Arial"/>
                <w:sz w:val="18"/>
                <w:lang w:eastAsia="en-GB"/>
              </w:rPr>
              <w:t>Bits 8 to 6 of octet 4 are spare and shall be encoded as zero.</w:t>
            </w:r>
          </w:p>
        </w:tc>
      </w:tr>
      <w:tr w:rsidR="00AC25C4" w:rsidRPr="00AC25C4" w14:paraId="28B053EB" w14:textId="77777777" w:rsidTr="00BD028C">
        <w:trPr>
          <w:cantSplit/>
          <w:trHeight w:val="237"/>
          <w:jc w:val="center"/>
        </w:trPr>
        <w:tc>
          <w:tcPr>
            <w:tcW w:w="7102" w:type="dxa"/>
            <w:gridSpan w:val="5"/>
            <w:tcBorders>
              <w:top w:val="nil"/>
              <w:bottom w:val="single" w:sz="4" w:space="0" w:color="auto"/>
            </w:tcBorders>
          </w:tcPr>
          <w:p w14:paraId="7F8B93C1" w14:textId="77777777" w:rsidR="00AC25C4" w:rsidRPr="00AC25C4" w:rsidRDefault="00AC25C4" w:rsidP="00AC25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0F7C7DA" w14:textId="5093D27E" w:rsidR="0087402F" w:rsidRPr="00AC25C4" w:rsidRDefault="0087402F" w:rsidP="0087402F">
      <w:pPr>
        <w:spacing w:afterLines="50" w:after="120"/>
        <w:rPr>
          <w:b/>
          <w:bCs/>
          <w:lang w:val="en-GB"/>
        </w:rPr>
      </w:pPr>
    </w:p>
    <w:p w14:paraId="5FF45737" w14:textId="398C1A5B" w:rsidR="00B555C4" w:rsidRPr="00B555C4" w:rsidRDefault="009651D1" w:rsidP="00B555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u w:val="single"/>
        </w:rPr>
      </w:pPr>
      <w:r w:rsidRPr="00D46317">
        <w:rPr>
          <w:rFonts w:ascii="Arial" w:hAnsi="Arial" w:cs="Arial" w:hint="eastAsia"/>
          <w:b/>
          <w:bCs/>
          <w:u w:val="single"/>
        </w:rPr>
        <w:t xml:space="preserve">Observation </w:t>
      </w:r>
      <w:r>
        <w:rPr>
          <w:rFonts w:ascii="Arial" w:hAnsi="Arial" w:cs="Arial"/>
          <w:b/>
          <w:bCs/>
          <w:u w:val="single"/>
        </w:rPr>
        <w:t>3</w:t>
      </w:r>
      <w:r w:rsidRPr="00D46317">
        <w:rPr>
          <w:rFonts w:ascii="Arial" w:hAnsi="Arial" w:cs="Arial" w:hint="eastAsia"/>
          <w:b/>
          <w:bCs/>
          <w:u w:val="single"/>
        </w:rPr>
        <w:t>:</w:t>
      </w:r>
      <w:r>
        <w:rPr>
          <w:rFonts w:ascii="Arial" w:hAnsi="Arial" w:cs="Arial"/>
          <w:b/>
          <w:bCs/>
          <w:u w:val="single"/>
        </w:rPr>
        <w:t xml:space="preserve"> It is feasible to use a new IE to </w:t>
      </w:r>
      <w:r w:rsidRPr="009651D1">
        <w:rPr>
          <w:rFonts w:ascii="Arial" w:hAnsi="Arial" w:cs="Arial"/>
          <w:b/>
          <w:bCs/>
          <w:u w:val="single"/>
        </w:rPr>
        <w:t>encapsulate the user data</w:t>
      </w:r>
      <w:r>
        <w:rPr>
          <w:rFonts w:ascii="Arial" w:hAnsi="Arial" w:cs="Arial"/>
          <w:b/>
          <w:bCs/>
          <w:u w:val="single"/>
        </w:rPr>
        <w:t>.</w:t>
      </w:r>
    </w:p>
    <w:p w14:paraId="271931A5" w14:textId="6ED4BF1F" w:rsidR="008E5B03" w:rsidRPr="00CF2A02" w:rsidRDefault="00B555C4" w:rsidP="00B555C4">
      <w:pPr>
        <w:pStyle w:val="12"/>
        <w:rPr>
          <w:sz w:val="24"/>
          <w:szCs w:val="24"/>
        </w:rPr>
      </w:pPr>
      <w:r w:rsidRPr="00CF2A02">
        <w:rPr>
          <w:sz w:val="24"/>
          <w:szCs w:val="24"/>
        </w:rPr>
        <w:t xml:space="preserve">EPS has been frozen for a long time, so introducing major </w:t>
      </w:r>
      <w:r w:rsidRPr="00CF2A02">
        <w:rPr>
          <w:rFonts w:hint="eastAsia"/>
          <w:sz w:val="24"/>
          <w:szCs w:val="24"/>
        </w:rPr>
        <w:t>modification</w:t>
      </w:r>
      <w:r w:rsidRPr="00CF2A02">
        <w:rPr>
          <w:sz w:val="24"/>
          <w:szCs w:val="24"/>
        </w:rPr>
        <w:t xml:space="preserve"> should be approached with great caution. The principle should be to minimize significant modifications as much as possible. T</w:t>
      </w:r>
      <w:r w:rsidRPr="00CF2A02">
        <w:rPr>
          <w:rFonts w:hint="eastAsia"/>
          <w:sz w:val="24"/>
          <w:szCs w:val="24"/>
        </w:rPr>
        <w:t>his</w:t>
      </w:r>
      <w:r w:rsidRPr="00CF2A02">
        <w:rPr>
          <w:sz w:val="24"/>
          <w:szCs w:val="24"/>
        </w:rPr>
        <w:t xml:space="preserve"> proposal </w:t>
      </w:r>
      <w:r w:rsidR="00475F44" w:rsidRPr="00CF2A02">
        <w:rPr>
          <w:sz w:val="24"/>
          <w:szCs w:val="24"/>
        </w:rPr>
        <w:t>can achieve NAS overhead reduction and bring small impact</w:t>
      </w:r>
      <w:r w:rsidR="00475F44" w:rsidRPr="00CF2A02">
        <w:rPr>
          <w:rFonts w:hint="eastAsia"/>
          <w:sz w:val="24"/>
          <w:szCs w:val="24"/>
        </w:rPr>
        <w:t>.</w:t>
      </w:r>
    </w:p>
    <w:p w14:paraId="2C6F1308" w14:textId="77777777" w:rsidR="009651D1" w:rsidRPr="009651D1" w:rsidRDefault="009651D1" w:rsidP="009651D1">
      <w:pPr>
        <w:pStyle w:val="1"/>
        <w:spacing w:before="180" w:after="180"/>
      </w:pPr>
      <w:r>
        <w:t>3. Proposal</w:t>
      </w:r>
    </w:p>
    <w:p w14:paraId="34376252" w14:textId="35372A9A" w:rsidR="00541150" w:rsidRPr="00541150" w:rsidRDefault="009651D1" w:rsidP="00541150">
      <w:pPr>
        <w:spacing w:afterLines="50" w:after="120"/>
      </w:pPr>
      <w:r>
        <w:t>CT1</w:t>
      </w:r>
      <w:r w:rsidR="00541150">
        <w:t xml:space="preserve"> should </w:t>
      </w:r>
      <w:r>
        <w:t xml:space="preserve">evaluate whether </w:t>
      </w:r>
      <w:r w:rsidR="00541150">
        <w:t>this proposal (</w:t>
      </w:r>
      <w:r w:rsidR="00541150" w:rsidRPr="00541150">
        <w:t>CR C1-2</w:t>
      </w:r>
      <w:r w:rsidR="00541150">
        <w:t>5</w:t>
      </w:r>
      <w:r w:rsidR="00BA026D">
        <w:t>0476</w:t>
      </w:r>
      <w:r w:rsidR="00541150">
        <w:t xml:space="preserve">) </w:t>
      </w:r>
      <w:r>
        <w:t xml:space="preserve">could be agreeable </w:t>
      </w:r>
      <w:r w:rsidR="00541150">
        <w:t xml:space="preserve">as a </w:t>
      </w:r>
      <w:r>
        <w:t>way forward.</w:t>
      </w:r>
      <w:r w:rsidR="00541150" w:rsidRPr="00541150">
        <w:t xml:space="preserve"> </w:t>
      </w:r>
      <w:r w:rsidR="00541150">
        <w:t xml:space="preserve">And CT1 should reach consensus as soon as possible because we only </w:t>
      </w:r>
      <w:r w:rsidR="00CF2A02">
        <w:t xml:space="preserve">have </w:t>
      </w:r>
      <w:r w:rsidR="00541150">
        <w:t>two WG meetings</w:t>
      </w:r>
      <w:r w:rsidR="00CF2A02">
        <w:t xml:space="preserve"> left</w:t>
      </w:r>
      <w:r w:rsidR="00541150">
        <w:t xml:space="preserve"> before t</w:t>
      </w:r>
      <w:r w:rsidR="00541150" w:rsidRPr="00541150">
        <w:t>arget completion plenary</w:t>
      </w:r>
      <w:r w:rsidR="00541150">
        <w:t xml:space="preserve"> </w:t>
      </w:r>
      <w:r w:rsidR="00541150" w:rsidRPr="00541150">
        <w:t>TSG#108</w:t>
      </w:r>
      <w:r w:rsidR="00541150">
        <w:t>.</w:t>
      </w:r>
    </w:p>
    <w:sectPr w:rsidR="00541150" w:rsidRPr="0054115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CED3F" w14:textId="77777777" w:rsidR="00301FE8" w:rsidRDefault="00301FE8">
      <w:r>
        <w:separator/>
      </w:r>
    </w:p>
  </w:endnote>
  <w:endnote w:type="continuationSeparator" w:id="0">
    <w:p w14:paraId="53DD9AFF" w14:textId="77777777" w:rsidR="00301FE8" w:rsidRDefault="0030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1DCB" w14:textId="77777777" w:rsidR="00301FE8" w:rsidRDefault="00301FE8">
      <w:r>
        <w:separator/>
      </w:r>
    </w:p>
  </w:footnote>
  <w:footnote w:type="continuationSeparator" w:id="0">
    <w:p w14:paraId="3678BC9B" w14:textId="77777777" w:rsidR="00301FE8" w:rsidRDefault="00301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D6E1A"/>
    <w:multiLevelType w:val="hybridMultilevel"/>
    <w:tmpl w:val="9B1276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BC5203"/>
    <w:multiLevelType w:val="multilevel"/>
    <w:tmpl w:val="FD868938"/>
    <w:lvl w:ilvl="0">
      <w:start w:val="1"/>
      <w:numFmt w:val="bullet"/>
      <w:lvlText w:val=""/>
      <w:lvlJc w:val="left"/>
      <w:pPr>
        <w:ind w:left="4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C02694A"/>
    <w:multiLevelType w:val="multilevel"/>
    <w:tmpl w:val="03A4EC10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84120"/>
    <w:multiLevelType w:val="multilevel"/>
    <w:tmpl w:val="76F2BB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DA0001"/>
    <w:multiLevelType w:val="multilevel"/>
    <w:tmpl w:val="B66AB7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C975AC9"/>
    <w:multiLevelType w:val="multilevel"/>
    <w:tmpl w:val="1840D85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3431017"/>
    <w:multiLevelType w:val="multilevel"/>
    <w:tmpl w:val="F7E25E82"/>
    <w:lvl w:ilvl="0">
      <w:start w:val="1"/>
      <w:numFmt w:val="bullet"/>
      <w:lvlText w:val=""/>
      <w:lvlJc w:val="left"/>
      <w:pPr>
        <w:ind w:left="4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5337"/>
    <w:rsid w:val="00030CD4"/>
    <w:rsid w:val="00046686"/>
    <w:rsid w:val="00046FDD"/>
    <w:rsid w:val="00050925"/>
    <w:rsid w:val="000528AC"/>
    <w:rsid w:val="00054884"/>
    <w:rsid w:val="0005628D"/>
    <w:rsid w:val="00057E1E"/>
    <w:rsid w:val="00072A7C"/>
    <w:rsid w:val="000775E7"/>
    <w:rsid w:val="0007775C"/>
    <w:rsid w:val="00094F23"/>
    <w:rsid w:val="000967F4"/>
    <w:rsid w:val="000A74BA"/>
    <w:rsid w:val="000B62FE"/>
    <w:rsid w:val="000D62FD"/>
    <w:rsid w:val="000D6D78"/>
    <w:rsid w:val="000E0429"/>
    <w:rsid w:val="000F6E51"/>
    <w:rsid w:val="00102A24"/>
    <w:rsid w:val="00103FFE"/>
    <w:rsid w:val="001318DD"/>
    <w:rsid w:val="0013259C"/>
    <w:rsid w:val="00134913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47FD"/>
    <w:rsid w:val="001B01F1"/>
    <w:rsid w:val="001B2414"/>
    <w:rsid w:val="001B5421"/>
    <w:rsid w:val="001B650D"/>
    <w:rsid w:val="001D0B09"/>
    <w:rsid w:val="001D13D0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4EF8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035F"/>
    <w:rsid w:val="002F7CCB"/>
    <w:rsid w:val="00301FE8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B0154"/>
    <w:rsid w:val="003D4593"/>
    <w:rsid w:val="003D6185"/>
    <w:rsid w:val="003E2C8B"/>
    <w:rsid w:val="003E710B"/>
    <w:rsid w:val="003F1C0E"/>
    <w:rsid w:val="003F55EC"/>
    <w:rsid w:val="004008D7"/>
    <w:rsid w:val="0040145D"/>
    <w:rsid w:val="00411339"/>
    <w:rsid w:val="004131BD"/>
    <w:rsid w:val="00416CEA"/>
    <w:rsid w:val="00421AFD"/>
    <w:rsid w:val="00432048"/>
    <w:rsid w:val="004518DB"/>
    <w:rsid w:val="004653E9"/>
    <w:rsid w:val="0046676B"/>
    <w:rsid w:val="004726C5"/>
    <w:rsid w:val="00475F44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1FE1"/>
    <w:rsid w:val="005220FF"/>
    <w:rsid w:val="00522FD3"/>
    <w:rsid w:val="00532676"/>
    <w:rsid w:val="00541150"/>
    <w:rsid w:val="00541BB0"/>
    <w:rsid w:val="00544D8F"/>
    <w:rsid w:val="00553BDE"/>
    <w:rsid w:val="00562495"/>
    <w:rsid w:val="00577727"/>
    <w:rsid w:val="005777AF"/>
    <w:rsid w:val="005823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E7845"/>
    <w:rsid w:val="005F041C"/>
    <w:rsid w:val="005F4B34"/>
    <w:rsid w:val="006132BE"/>
    <w:rsid w:val="00616E18"/>
    <w:rsid w:val="00623AED"/>
    <w:rsid w:val="0062443C"/>
    <w:rsid w:val="00632157"/>
    <w:rsid w:val="00633971"/>
    <w:rsid w:val="00635AE6"/>
    <w:rsid w:val="0064121E"/>
    <w:rsid w:val="00646891"/>
    <w:rsid w:val="00657FEE"/>
    <w:rsid w:val="00660354"/>
    <w:rsid w:val="006608E3"/>
    <w:rsid w:val="00665B9B"/>
    <w:rsid w:val="00675557"/>
    <w:rsid w:val="006758B4"/>
    <w:rsid w:val="006950A1"/>
    <w:rsid w:val="0069596D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7402F"/>
    <w:rsid w:val="00881EF3"/>
    <w:rsid w:val="008A06BE"/>
    <w:rsid w:val="008A56FD"/>
    <w:rsid w:val="008D3DA6"/>
    <w:rsid w:val="008E5B03"/>
    <w:rsid w:val="008F7444"/>
    <w:rsid w:val="0091399A"/>
    <w:rsid w:val="00916F40"/>
    <w:rsid w:val="00926791"/>
    <w:rsid w:val="0093661C"/>
    <w:rsid w:val="00940736"/>
    <w:rsid w:val="00950CF7"/>
    <w:rsid w:val="00960A44"/>
    <w:rsid w:val="009651D1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4034"/>
    <w:rsid w:val="009D6D9F"/>
    <w:rsid w:val="009E1910"/>
    <w:rsid w:val="009E5DBA"/>
    <w:rsid w:val="009F098B"/>
    <w:rsid w:val="009F6047"/>
    <w:rsid w:val="009F77D6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696F"/>
    <w:rsid w:val="00A82FCC"/>
    <w:rsid w:val="00A906A4"/>
    <w:rsid w:val="00AA574E"/>
    <w:rsid w:val="00AC25C4"/>
    <w:rsid w:val="00AC72C8"/>
    <w:rsid w:val="00AD324E"/>
    <w:rsid w:val="00AD5B51"/>
    <w:rsid w:val="00AD7B78"/>
    <w:rsid w:val="00AE1E9E"/>
    <w:rsid w:val="00AF4118"/>
    <w:rsid w:val="00B3526C"/>
    <w:rsid w:val="00B42E24"/>
    <w:rsid w:val="00B47534"/>
    <w:rsid w:val="00B555C4"/>
    <w:rsid w:val="00B62377"/>
    <w:rsid w:val="00B84B54"/>
    <w:rsid w:val="00B92C7D"/>
    <w:rsid w:val="00B93BB2"/>
    <w:rsid w:val="00B9697B"/>
    <w:rsid w:val="00BA026D"/>
    <w:rsid w:val="00BA46C7"/>
    <w:rsid w:val="00BA4DA4"/>
    <w:rsid w:val="00BB7B45"/>
    <w:rsid w:val="00BC2E5F"/>
    <w:rsid w:val="00BC481E"/>
    <w:rsid w:val="00BC5AF6"/>
    <w:rsid w:val="00BD3E51"/>
    <w:rsid w:val="00BE2EDB"/>
    <w:rsid w:val="00BF0A84"/>
    <w:rsid w:val="00BF384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4EC1"/>
    <w:rsid w:val="00CA5DB0"/>
    <w:rsid w:val="00CC58ED"/>
    <w:rsid w:val="00CC5F79"/>
    <w:rsid w:val="00CD16E3"/>
    <w:rsid w:val="00CD44CC"/>
    <w:rsid w:val="00CE555E"/>
    <w:rsid w:val="00CF2A02"/>
    <w:rsid w:val="00D02A1D"/>
    <w:rsid w:val="00D145EC"/>
    <w:rsid w:val="00D14744"/>
    <w:rsid w:val="00D350BF"/>
    <w:rsid w:val="00D43C0B"/>
    <w:rsid w:val="00D44A74"/>
    <w:rsid w:val="00D53688"/>
    <w:rsid w:val="00D57CD2"/>
    <w:rsid w:val="00D57E66"/>
    <w:rsid w:val="00D701B1"/>
    <w:rsid w:val="00D73350"/>
    <w:rsid w:val="00D82231"/>
    <w:rsid w:val="00D8756E"/>
    <w:rsid w:val="00D938DD"/>
    <w:rsid w:val="00D974EA"/>
    <w:rsid w:val="00DA73C9"/>
    <w:rsid w:val="00DB79DD"/>
    <w:rsid w:val="00DC0F52"/>
    <w:rsid w:val="00DC4726"/>
    <w:rsid w:val="00DD40D2"/>
    <w:rsid w:val="00DE5BBF"/>
    <w:rsid w:val="00E03A99"/>
    <w:rsid w:val="00E041CD"/>
    <w:rsid w:val="00E1463F"/>
    <w:rsid w:val="00E21FF4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861B5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6D08"/>
    <w:rsid w:val="00F378BE"/>
    <w:rsid w:val="00F43120"/>
    <w:rsid w:val="00F763A4"/>
    <w:rsid w:val="00F81BA0"/>
    <w:rsid w:val="00F81CF2"/>
    <w:rsid w:val="00F87FD2"/>
    <w:rsid w:val="00F941B8"/>
    <w:rsid w:val="00FA3A4D"/>
    <w:rsid w:val="00FA5FA5"/>
    <w:rsid w:val="00FA7424"/>
    <w:rsid w:val="00FA79A7"/>
    <w:rsid w:val="00FC643D"/>
    <w:rsid w:val="00FD1DAF"/>
    <w:rsid w:val="00FD2DD7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51D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uiPriority w:val="99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customStyle="1" w:styleId="TF">
    <w:name w:val="TF"/>
    <w:basedOn w:val="a"/>
    <w:rsid w:val="00635AE6"/>
    <w:pPr>
      <w:keepLines/>
      <w:widowControl w:val="0"/>
      <w:spacing w:before="100" w:beforeAutospacing="1" w:after="240"/>
      <w:jc w:val="center"/>
    </w:pPr>
    <w:rPr>
      <w:rFonts w:ascii="Arial" w:eastAsia="Times New Roman" w:hAnsi="Arial" w:cs="Arial"/>
      <w:b/>
      <w:bCs/>
    </w:rPr>
  </w:style>
  <w:style w:type="paragraph" w:customStyle="1" w:styleId="TAL">
    <w:name w:val="TAL"/>
    <w:basedOn w:val="a"/>
    <w:link w:val="TALZchn"/>
    <w:qFormat/>
    <w:rsid w:val="00635AE6"/>
    <w:pPr>
      <w:keepNext/>
      <w:keepLines/>
      <w:widowControl w:val="0"/>
    </w:pPr>
    <w:rPr>
      <w:rFonts w:ascii="Arial" w:eastAsia="Times New Roman" w:hAnsi="Arial" w:cs="Arial"/>
      <w:bCs/>
      <w:sz w:val="18"/>
      <w:szCs w:val="18"/>
    </w:rPr>
  </w:style>
  <w:style w:type="paragraph" w:customStyle="1" w:styleId="TAC">
    <w:name w:val="TAC"/>
    <w:basedOn w:val="TAL"/>
    <w:link w:val="TACChar"/>
    <w:qFormat/>
    <w:rsid w:val="00635AE6"/>
    <w:pPr>
      <w:jc w:val="center"/>
    </w:pPr>
  </w:style>
  <w:style w:type="paragraph" w:customStyle="1" w:styleId="12">
    <w:name w:val="正文1"/>
    <w:rsid w:val="00FA3A4D"/>
    <w:pPr>
      <w:jc w:val="both"/>
    </w:pPr>
    <w:rPr>
      <w:rFonts w:eastAsia="宋体"/>
      <w:kern w:val="2"/>
      <w:sz w:val="21"/>
      <w:szCs w:val="21"/>
    </w:rPr>
  </w:style>
  <w:style w:type="paragraph" w:customStyle="1" w:styleId="13">
    <w:name w:val="列表段落1"/>
    <w:basedOn w:val="a"/>
    <w:rsid w:val="00B62377"/>
    <w:pPr>
      <w:spacing w:before="100" w:beforeAutospacing="1" w:after="100" w:afterAutospacing="1"/>
      <w:ind w:left="720"/>
      <w:contextualSpacing/>
    </w:pPr>
    <w:rPr>
      <w:rFonts w:eastAsia="宋体"/>
    </w:rPr>
  </w:style>
  <w:style w:type="paragraph" w:customStyle="1" w:styleId="TAH">
    <w:name w:val="TAH"/>
    <w:basedOn w:val="TAC"/>
    <w:link w:val="TAHCar"/>
    <w:qFormat/>
    <w:rsid w:val="00657FEE"/>
    <w:pPr>
      <w:widowControl/>
      <w:overflowPunct w:val="0"/>
      <w:autoSpaceDE w:val="0"/>
      <w:autoSpaceDN w:val="0"/>
      <w:adjustRightInd w:val="0"/>
      <w:textAlignment w:val="baseline"/>
    </w:pPr>
    <w:rPr>
      <w:rFonts w:eastAsia="PMingLiU" w:cs="Times New Roman"/>
      <w:b/>
      <w:bCs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657FE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lang w:eastAsia="en-GB"/>
    </w:rPr>
  </w:style>
  <w:style w:type="character" w:customStyle="1" w:styleId="TALZchn">
    <w:name w:val="TAL Zchn"/>
    <w:link w:val="TAL"/>
    <w:rsid w:val="00657FEE"/>
    <w:rPr>
      <w:rFonts w:ascii="Arial" w:eastAsia="Times New Roman" w:hAnsi="Arial" w:cs="Arial"/>
      <w:bCs/>
      <w:sz w:val="18"/>
      <w:szCs w:val="18"/>
    </w:rPr>
  </w:style>
  <w:style w:type="character" w:customStyle="1" w:styleId="THChar">
    <w:name w:val="TH Char"/>
    <w:link w:val="TH"/>
    <w:qFormat/>
    <w:locked/>
    <w:rsid w:val="00657FEE"/>
    <w:rPr>
      <w:rFonts w:ascii="Arial" w:eastAsia="PMingLiU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657FEE"/>
    <w:rPr>
      <w:rFonts w:ascii="Arial" w:eastAsia="Times New Roman" w:hAnsi="Arial" w:cs="Arial"/>
      <w:bCs/>
      <w:sz w:val="18"/>
      <w:szCs w:val="18"/>
    </w:rPr>
  </w:style>
  <w:style w:type="character" w:customStyle="1" w:styleId="TAHCar">
    <w:name w:val="TAH Car"/>
    <w:link w:val="TAH"/>
    <w:qFormat/>
    <w:locked/>
    <w:rsid w:val="00657FEE"/>
    <w:rPr>
      <w:rFonts w:ascii="Arial" w:eastAsia="PMingLiU" w:hAnsi="Arial"/>
      <w:b/>
      <w:sz w:val="18"/>
      <w:lang w:val="en-GB" w:eastAsia="en-GB"/>
    </w:rPr>
  </w:style>
  <w:style w:type="character" w:styleId="aa">
    <w:name w:val="Strong"/>
    <w:uiPriority w:val="22"/>
    <w:qFormat/>
    <w:rsid w:val="00657FEE"/>
    <w:rPr>
      <w:b/>
      <w:bCs/>
    </w:rPr>
  </w:style>
  <w:style w:type="character" w:styleId="ab">
    <w:name w:val="annotation reference"/>
    <w:rsid w:val="00657FEE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657F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57FEE"/>
    <w:rPr>
      <w:rFonts w:ascii="Arial" w:hAnsi="Arial"/>
      <w:lang w:val="en-GB" w:eastAsia="en-US"/>
    </w:rPr>
  </w:style>
  <w:style w:type="character" w:customStyle="1" w:styleId="ad">
    <w:name w:val="批注主题 字符"/>
    <w:link w:val="ac"/>
    <w:rsid w:val="00657FEE"/>
    <w:rPr>
      <w:rFonts w:ascii="Arial" w:hAnsi="Arial"/>
      <w:b/>
      <w:bCs/>
      <w:lang w:val="en-GB" w:eastAsia="en-US"/>
    </w:rPr>
  </w:style>
  <w:style w:type="paragraph" w:customStyle="1" w:styleId="TAN">
    <w:name w:val="TAN"/>
    <w:basedOn w:val="TAL"/>
    <w:link w:val="TANChar"/>
    <w:qFormat/>
    <w:rsid w:val="0087402F"/>
    <w:pPr>
      <w:widowControl/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 w:cs="Times New Roman"/>
      <w:bCs w:val="0"/>
      <w:szCs w:val="20"/>
      <w:lang w:val="en-GB" w:eastAsia="en-GB"/>
    </w:rPr>
  </w:style>
  <w:style w:type="character" w:customStyle="1" w:styleId="TANChar">
    <w:name w:val="TAN Char"/>
    <w:link w:val="TAN"/>
    <w:qFormat/>
    <w:rsid w:val="0087402F"/>
    <w:rPr>
      <w:rFonts w:ascii="Arial" w:eastAsia="PMingLiU" w:hAnsi="Arial"/>
      <w:sz w:val="18"/>
      <w:lang w:val="en-GB" w:eastAsia="en-GB"/>
    </w:rPr>
  </w:style>
  <w:style w:type="paragraph" w:customStyle="1" w:styleId="22">
    <w:name w:val="列表段落2"/>
    <w:basedOn w:val="a"/>
    <w:rsid w:val="0087402F"/>
    <w:pPr>
      <w:spacing w:before="100" w:beforeAutospacing="1" w:after="100" w:afterAutospacing="1"/>
      <w:ind w:left="720"/>
      <w:contextualSpacing/>
    </w:pPr>
  </w:style>
  <w:style w:type="paragraph" w:customStyle="1" w:styleId="LD">
    <w:name w:val="LD"/>
    <w:basedOn w:val="a"/>
    <w:rsid w:val="0087402F"/>
    <w:pPr>
      <w:keepNext/>
      <w:keepLines/>
      <w:widowControl w:val="0"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</w:rPr>
  </w:style>
  <w:style w:type="character" w:customStyle="1" w:styleId="10">
    <w:name w:val="标题 1 字符"/>
    <w:link w:val="1"/>
    <w:uiPriority w:val="99"/>
    <w:rsid w:val="009651D1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link w:val="2"/>
    <w:uiPriority w:val="99"/>
    <w:rsid w:val="009651D1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106</cp:revision>
  <cp:lastPrinted>2001-04-23T09:30:00Z</cp:lastPrinted>
  <dcterms:created xsi:type="dcterms:W3CDTF">2019-01-14T13:29:00Z</dcterms:created>
  <dcterms:modified xsi:type="dcterms:W3CDTF">2025-02-10T06:47:00Z</dcterms:modified>
</cp:coreProperties>
</file>